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tblInd w:w="-312" w:type="dxa"/>
        <w:tblLayout w:type="fixed"/>
        <w:tblLook w:val="0000" w:firstRow="0" w:lastRow="0" w:firstColumn="0" w:lastColumn="0" w:noHBand="0" w:noVBand="0"/>
      </w:tblPr>
      <w:tblGrid>
        <w:gridCol w:w="4565"/>
        <w:gridCol w:w="5386"/>
      </w:tblGrid>
      <w:tr w:rsidR="00B25A65" w14:paraId="592B0443" w14:textId="77777777" w:rsidTr="007D2C05">
        <w:trPr>
          <w:trHeight w:val="511"/>
        </w:trPr>
        <w:tc>
          <w:tcPr>
            <w:tcW w:w="4565" w:type="dxa"/>
          </w:tcPr>
          <w:p w14:paraId="60E760DB" w14:textId="77777777" w:rsidR="00B25A65" w:rsidRDefault="002B6AD0">
            <w:pPr>
              <w:spacing w:after="0" w:line="240" w:lineRule="auto"/>
              <w:ind w:left="-108" w:right="-108"/>
              <w:jc w:val="center"/>
              <w:rPr>
                <w:rFonts w:eastAsia="Calibri" w:cs="Times New Roman"/>
                <w:sz w:val="26"/>
                <w:szCs w:val="26"/>
              </w:rPr>
            </w:pPr>
            <w:r>
              <w:rPr>
                <w:rFonts w:eastAsia="Calibri" w:cs="Times New Roman"/>
                <w:sz w:val="26"/>
                <w:szCs w:val="26"/>
              </w:rPr>
              <w:t>UBND TỈNH HÀ TĨNH</w:t>
            </w:r>
          </w:p>
          <w:p w14:paraId="277BA2ED" w14:textId="39F8C61A" w:rsidR="00B25A65" w:rsidRDefault="002B6AD0">
            <w:pPr>
              <w:spacing w:after="0" w:line="240" w:lineRule="auto"/>
              <w:ind w:left="-108" w:right="-108"/>
              <w:jc w:val="center"/>
              <w:rPr>
                <w:rFonts w:eastAsia="Calibri" w:cs="Times New Roman"/>
                <w:b/>
                <w:spacing w:val="-6"/>
                <w:sz w:val="26"/>
                <w:szCs w:val="26"/>
              </w:rPr>
            </w:pPr>
            <w:r>
              <w:rPr>
                <w:rFonts w:eastAsia="Calibri" w:cs="Times New Roman"/>
                <w:b/>
                <w:sz w:val="26"/>
                <w:szCs w:val="26"/>
              </w:rPr>
              <w:t xml:space="preserve"> </w:t>
            </w:r>
            <w:r>
              <w:rPr>
                <w:rFonts w:eastAsia="Calibri" w:cs="Times New Roman"/>
                <w:b/>
                <w:spacing w:val="-6"/>
                <w:sz w:val="26"/>
                <w:szCs w:val="26"/>
              </w:rPr>
              <w:t>SỞ NÔNG NGHIỆP VÀ MÔI TRƯỜNG</w:t>
            </w:r>
          </w:p>
        </w:tc>
        <w:tc>
          <w:tcPr>
            <w:tcW w:w="5386" w:type="dxa"/>
          </w:tcPr>
          <w:p w14:paraId="4D26311E" w14:textId="77777777" w:rsidR="00B25A65" w:rsidRDefault="002B6AD0" w:rsidP="009158FA">
            <w:pPr>
              <w:spacing w:after="0" w:line="240" w:lineRule="auto"/>
              <w:ind w:left="-108" w:right="-133"/>
              <w:jc w:val="center"/>
              <w:rPr>
                <w:rFonts w:eastAsia="Calibri" w:cs="Times New Roman"/>
                <w:b/>
                <w:spacing w:val="-6"/>
                <w:sz w:val="26"/>
                <w:szCs w:val="26"/>
              </w:rPr>
            </w:pPr>
            <w:r>
              <w:rPr>
                <w:rFonts w:eastAsia="Calibri" w:cs="Times New Roman"/>
                <w:b/>
                <w:spacing w:val="-6"/>
                <w:sz w:val="26"/>
                <w:szCs w:val="26"/>
              </w:rPr>
              <w:t>CỘNG HOÀ XÃ HỘI CHỦ NGHĨA VIỆT NAM</w:t>
            </w:r>
          </w:p>
          <w:p w14:paraId="4D372FA1" w14:textId="77777777" w:rsidR="00B25A65" w:rsidRDefault="002B6AD0" w:rsidP="009158FA">
            <w:pPr>
              <w:spacing w:after="0" w:line="240" w:lineRule="auto"/>
              <w:jc w:val="center"/>
              <w:rPr>
                <w:rFonts w:eastAsia="Calibri" w:cs="Times New Roman"/>
                <w:b/>
                <w:sz w:val="27"/>
                <w:szCs w:val="27"/>
              </w:rPr>
            </w:pPr>
            <w:r>
              <w:rPr>
                <w:rFonts w:eastAsia="Calibri" w:cs="Times New Roman"/>
                <w:b/>
                <w:sz w:val="27"/>
                <w:szCs w:val="27"/>
              </w:rPr>
              <w:t>Độc lập - Tự do - Hạnh phúc</w:t>
            </w:r>
            <w:r>
              <w:rPr>
                <w:rFonts w:eastAsia="Calibri" w:cs="Times New Roman"/>
                <w:i/>
                <w:sz w:val="27"/>
                <w:szCs w:val="27"/>
              </w:rPr>
              <w:t xml:space="preserve">                </w:t>
            </w:r>
          </w:p>
        </w:tc>
      </w:tr>
      <w:tr w:rsidR="00B25A65" w14:paraId="515130A0" w14:textId="77777777" w:rsidTr="007D2C05">
        <w:trPr>
          <w:trHeight w:val="861"/>
        </w:trPr>
        <w:tc>
          <w:tcPr>
            <w:tcW w:w="4565" w:type="dxa"/>
          </w:tcPr>
          <w:p w14:paraId="624F50D6" w14:textId="3BC8E2BE" w:rsidR="00B25A65" w:rsidRPr="009158FA" w:rsidRDefault="00B503F2">
            <w:pPr>
              <w:spacing w:before="120" w:after="60" w:line="240" w:lineRule="auto"/>
              <w:jc w:val="center"/>
              <w:rPr>
                <w:rFonts w:eastAsia="Calibri" w:cs="Times New Roman"/>
                <w:sz w:val="26"/>
                <w:szCs w:val="26"/>
              </w:rPr>
            </w:pPr>
            <w:r w:rsidRPr="009158FA">
              <w:rPr>
                <w:rFonts w:eastAsia="Calibri" w:cs="Times New Roman"/>
                <w:noProof/>
                <w:sz w:val="26"/>
                <w:szCs w:val="26"/>
              </w:rPr>
              <mc:AlternateContent>
                <mc:Choice Requires="wps">
                  <w:drawing>
                    <wp:anchor distT="0" distB="0" distL="114300" distR="114300" simplePos="0" relativeHeight="251663872" behindDoc="0" locked="0" layoutInCell="1" allowOverlap="1" wp14:anchorId="63D58A21" wp14:editId="7EA1F01A">
                      <wp:simplePos x="0" y="0"/>
                      <wp:positionH relativeFrom="column">
                        <wp:posOffset>836697</wp:posOffset>
                      </wp:positionH>
                      <wp:positionV relativeFrom="paragraph">
                        <wp:posOffset>868</wp:posOffset>
                      </wp:positionV>
                      <wp:extent cx="1171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E85EC0"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05pt" to="15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"/>
                  </w:pict>
                </mc:Fallback>
              </mc:AlternateContent>
            </w:r>
            <w:r w:rsidR="002B6AD0" w:rsidRPr="009158FA">
              <w:rPr>
                <w:rFonts w:eastAsia="Calibri" w:cs="Times New Roman"/>
                <w:sz w:val="26"/>
                <w:szCs w:val="26"/>
              </w:rPr>
              <w:t xml:space="preserve">       </w:t>
            </w:r>
            <w:r w:rsidR="002B6AD0" w:rsidRPr="009158FA">
              <w:rPr>
                <w:rFonts w:eastAsia="Calibri" w:cs="Times New Roman"/>
                <w:b/>
                <w:sz w:val="26"/>
                <w:szCs w:val="26"/>
              </w:rPr>
              <w:t xml:space="preserve">   </w:t>
            </w:r>
          </w:p>
          <w:p w14:paraId="17DCFB0F" w14:textId="5214FB4B" w:rsidR="00B25A65" w:rsidRPr="00A0153F" w:rsidRDefault="00B25A65">
            <w:pPr>
              <w:spacing w:after="0" w:line="240" w:lineRule="auto"/>
              <w:jc w:val="center"/>
              <w:rPr>
                <w:rFonts w:eastAsia="Calibri" w:cs="Times New Roman"/>
                <w:spacing w:val="-6"/>
                <w:sz w:val="24"/>
                <w:szCs w:val="24"/>
              </w:rPr>
            </w:pPr>
          </w:p>
        </w:tc>
        <w:tc>
          <w:tcPr>
            <w:tcW w:w="5386" w:type="dxa"/>
          </w:tcPr>
          <w:p w14:paraId="139835B6" w14:textId="6316FD11" w:rsidR="00B25A65" w:rsidRPr="00090DFC" w:rsidRDefault="002B6AD0" w:rsidP="00090DFC">
            <w:pPr>
              <w:spacing w:before="120" w:after="0"/>
              <w:jc w:val="center"/>
              <w:rPr>
                <w:rFonts w:eastAsia="Calibri" w:cs="Times New Roman"/>
                <w:i/>
                <w:sz w:val="27"/>
                <w:szCs w:val="27"/>
              </w:rPr>
            </w:pPr>
            <w:r>
              <w:rPr>
                <w:rFonts w:eastAsia="Calibri" w:cs="Times New Roman"/>
                <w:noProof/>
                <w:sz w:val="27"/>
                <w:szCs w:val="27"/>
              </w:rPr>
              <mc:AlternateContent>
                <mc:Choice Requires="wps">
                  <w:drawing>
                    <wp:anchor distT="0" distB="0" distL="114300" distR="114300" simplePos="0" relativeHeight="251662848" behindDoc="0" locked="0" layoutInCell="1" allowOverlap="1" wp14:anchorId="186CC05B" wp14:editId="6F6E251C">
                      <wp:simplePos x="0" y="0"/>
                      <wp:positionH relativeFrom="column">
                        <wp:posOffset>616585</wp:posOffset>
                      </wp:positionH>
                      <wp:positionV relativeFrom="paragraph">
                        <wp:posOffset>31750</wp:posOffset>
                      </wp:positionV>
                      <wp:extent cx="2038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2F6D5"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2.5pt" to="20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NV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"/>
                  </w:pict>
                </mc:Fallback>
              </mc:AlternateContent>
            </w:r>
            <w:r w:rsidR="001F416D">
              <w:rPr>
                <w:rFonts w:eastAsia="Calibri" w:cs="Times New Roman"/>
                <w:i/>
                <w:sz w:val="27"/>
                <w:szCs w:val="27"/>
              </w:rPr>
              <w:t xml:space="preserve"> </w:t>
            </w:r>
            <w:r w:rsidR="00A577B6">
              <w:rPr>
                <w:rFonts w:eastAsia="Calibri" w:cs="Times New Roman"/>
                <w:i/>
                <w:sz w:val="27"/>
                <w:szCs w:val="27"/>
              </w:rPr>
              <w:t xml:space="preserve">        </w:t>
            </w:r>
            <w:r w:rsidR="009158FA">
              <w:rPr>
                <w:rFonts w:eastAsia="Calibri" w:cs="Times New Roman"/>
                <w:i/>
                <w:sz w:val="27"/>
                <w:szCs w:val="27"/>
              </w:rPr>
              <w:t xml:space="preserve"> </w:t>
            </w:r>
            <w:r w:rsidRPr="007D2C05">
              <w:rPr>
                <w:rFonts w:eastAsia="Calibri" w:cs="Times New Roman"/>
                <w:i/>
                <w:szCs w:val="28"/>
              </w:rPr>
              <w:t>Hà Tĩ</w:t>
            </w:r>
            <w:r w:rsidR="00DF5FA6" w:rsidRPr="007D2C05">
              <w:rPr>
                <w:rFonts w:eastAsia="Calibri" w:cs="Times New Roman"/>
                <w:i/>
                <w:szCs w:val="28"/>
              </w:rPr>
              <w:t>nh, ngày       tháng 01 năm 2026</w:t>
            </w:r>
          </w:p>
        </w:tc>
      </w:tr>
    </w:tbl>
    <w:p w14:paraId="6EF5DD48" w14:textId="47133457" w:rsidR="00323EBA" w:rsidRDefault="006B46C7" w:rsidP="00323EBA">
      <w:pPr>
        <w:tabs>
          <w:tab w:val="right" w:leader="dot" w:pos="7920"/>
        </w:tabs>
        <w:spacing w:after="0" w:line="240" w:lineRule="auto"/>
        <w:rPr>
          <w:rFonts w:cs="Times New Roman"/>
          <w:b/>
          <w:color w:val="000000" w:themeColor="text1"/>
          <w:szCs w:val="28"/>
        </w:rPr>
      </w:pPr>
      <w:r>
        <w:rPr>
          <w:rFonts w:cs="Times New Roman"/>
          <w:b/>
          <w:color w:val="000000" w:themeColor="text1"/>
          <w:szCs w:val="28"/>
        </w:rPr>
        <w:t xml:space="preserve">               </w:t>
      </w:r>
      <w:r w:rsidR="00323EBA">
        <w:rPr>
          <w:rFonts w:cs="Times New Roman"/>
          <w:b/>
          <w:color w:val="000000" w:themeColor="text1"/>
          <w:szCs w:val="28"/>
        </w:rPr>
        <w:t xml:space="preserve">  DỰ THẢO</w:t>
      </w:r>
    </w:p>
    <w:p w14:paraId="0E9D8D30" w14:textId="47FD3425" w:rsidR="00323EBA" w:rsidRDefault="00323EBA" w:rsidP="00323EBA">
      <w:pPr>
        <w:tabs>
          <w:tab w:val="right" w:leader="dot" w:pos="7920"/>
        </w:tabs>
        <w:spacing w:after="0" w:line="240" w:lineRule="auto"/>
        <w:rPr>
          <w:rFonts w:cs="Times New Roman"/>
          <w:b/>
          <w:color w:val="000000" w:themeColor="text1"/>
          <w:szCs w:val="28"/>
        </w:rPr>
      </w:pPr>
    </w:p>
    <w:p w14:paraId="7FD3412E" w14:textId="7E5E9C42" w:rsidR="00A577B6" w:rsidRPr="00623E7C" w:rsidRDefault="00A577B6" w:rsidP="0074602C">
      <w:pPr>
        <w:tabs>
          <w:tab w:val="right" w:leader="dot" w:pos="7920"/>
        </w:tabs>
        <w:spacing w:after="0" w:line="240" w:lineRule="auto"/>
        <w:jc w:val="center"/>
        <w:rPr>
          <w:rFonts w:cs="Times New Roman"/>
          <w:b/>
          <w:color w:val="000000" w:themeColor="text1"/>
          <w:szCs w:val="28"/>
        </w:rPr>
      </w:pPr>
      <w:r w:rsidRPr="00623E7C">
        <w:rPr>
          <w:rFonts w:cs="Times New Roman"/>
          <w:b/>
          <w:color w:val="000000" w:themeColor="text1"/>
          <w:szCs w:val="28"/>
        </w:rPr>
        <w:t>TỜ TRÌNH</w:t>
      </w:r>
    </w:p>
    <w:p w14:paraId="77A2E9D3" w14:textId="6DE50F70" w:rsidR="0074602C" w:rsidRPr="00553275" w:rsidRDefault="00471420" w:rsidP="0074602C">
      <w:pPr>
        <w:spacing w:after="0" w:line="240" w:lineRule="auto"/>
        <w:jc w:val="center"/>
        <w:rPr>
          <w:b/>
          <w:szCs w:val="28"/>
        </w:rPr>
      </w:pPr>
      <w:r>
        <w:rPr>
          <w:b/>
          <w:bCs/>
          <w:color w:val="000000" w:themeColor="text1"/>
          <w:szCs w:val="28"/>
        </w:rPr>
        <w:t xml:space="preserve">     </w:t>
      </w:r>
      <w:r w:rsidR="00A577B6" w:rsidRPr="0074602C">
        <w:rPr>
          <w:b/>
          <w:bCs/>
          <w:color w:val="000000" w:themeColor="text1"/>
          <w:szCs w:val="28"/>
        </w:rPr>
        <w:t xml:space="preserve">Dự thảo </w:t>
      </w:r>
      <w:r w:rsidR="00553275" w:rsidRPr="00553275">
        <w:rPr>
          <w:b/>
        </w:rPr>
        <w:t>Quyết định ban hành Hệ số điều chỉnh giá đất nông nghiệp</w:t>
      </w:r>
      <w:r w:rsidR="00946CA0">
        <w:rPr>
          <w:b/>
        </w:rPr>
        <w:t xml:space="preserve"> (K)</w:t>
      </w:r>
      <w:r w:rsidR="00553275" w:rsidRPr="00553275">
        <w:rPr>
          <w:b/>
        </w:rPr>
        <w:t xml:space="preserve"> năm 2026 để làm căn cứ tính tiền bồi thường khi Nhà nước thu hồi đất trên địa bàn tỉnh Hà Tĩnh</w:t>
      </w:r>
    </w:p>
    <w:p w14:paraId="233597CB" w14:textId="68391083" w:rsidR="0074602C" w:rsidRDefault="0074602C" w:rsidP="0074602C">
      <w:pPr>
        <w:pStyle w:val="Default"/>
        <w:jc w:val="center"/>
        <w:rPr>
          <w:lang w:val="vi-VN"/>
        </w:rPr>
      </w:pPr>
      <w:r>
        <w:rPr>
          <w:noProof/>
        </w:rPr>
        <mc:AlternateContent>
          <mc:Choice Requires="wps">
            <w:drawing>
              <wp:anchor distT="0" distB="0" distL="114300" distR="114300" simplePos="0" relativeHeight="251664896" behindDoc="0" locked="0" layoutInCell="1" allowOverlap="1" wp14:anchorId="703B5B89" wp14:editId="2F426C87">
                <wp:simplePos x="0" y="0"/>
                <wp:positionH relativeFrom="column">
                  <wp:posOffset>2197903</wp:posOffset>
                </wp:positionH>
                <wp:positionV relativeFrom="paragraph">
                  <wp:posOffset>9489</wp:posOffset>
                </wp:positionV>
                <wp:extent cx="135434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354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9241E0"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05pt,.75pt" to="27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" strokecolor="black [3040]"/>
            </w:pict>
          </mc:Fallback>
        </mc:AlternateContent>
      </w:r>
    </w:p>
    <w:p w14:paraId="65C18DFA" w14:textId="77777777" w:rsidR="0074602C" w:rsidRDefault="0074602C" w:rsidP="0074602C">
      <w:pPr>
        <w:pStyle w:val="Default"/>
        <w:jc w:val="center"/>
        <w:rPr>
          <w:sz w:val="28"/>
          <w:szCs w:val="28"/>
          <w:lang w:val="vi-VN"/>
        </w:rPr>
      </w:pPr>
    </w:p>
    <w:p w14:paraId="32C35C18" w14:textId="23743BB0" w:rsidR="00B25A65" w:rsidRDefault="002B6AD0" w:rsidP="0074602C">
      <w:pPr>
        <w:pStyle w:val="Default"/>
        <w:jc w:val="center"/>
        <w:rPr>
          <w:sz w:val="28"/>
          <w:szCs w:val="28"/>
        </w:rPr>
      </w:pPr>
      <w:r w:rsidRPr="0074602C">
        <w:rPr>
          <w:sz w:val="28"/>
          <w:szCs w:val="28"/>
          <w:lang w:val="vi-VN"/>
        </w:rPr>
        <w:t>Kính gửi</w:t>
      </w:r>
      <w:r w:rsidR="005C0488">
        <w:rPr>
          <w:sz w:val="28"/>
          <w:szCs w:val="28"/>
        </w:rPr>
        <w:t xml:space="preserve">: </w:t>
      </w:r>
      <w:r w:rsidRPr="0074602C">
        <w:rPr>
          <w:sz w:val="28"/>
          <w:szCs w:val="28"/>
        </w:rPr>
        <w:t xml:space="preserve"> Ủy ban nhân dân tỉ</w:t>
      </w:r>
      <w:r w:rsidR="00DF5FA6" w:rsidRPr="0074602C">
        <w:rPr>
          <w:sz w:val="28"/>
          <w:szCs w:val="28"/>
        </w:rPr>
        <w:t>nh</w:t>
      </w:r>
    </w:p>
    <w:p w14:paraId="2E4CF0EF" w14:textId="422AFCCB" w:rsidR="0074602C" w:rsidRDefault="0074602C" w:rsidP="00471420">
      <w:pPr>
        <w:pStyle w:val="Default"/>
      </w:pPr>
    </w:p>
    <w:p w14:paraId="0BB0C2C3" w14:textId="1A75BA13" w:rsidR="00B25A65" w:rsidRPr="00A83960" w:rsidRDefault="00681D0D" w:rsidP="00E21094">
      <w:pPr>
        <w:spacing w:before="120" w:after="0" w:line="240" w:lineRule="auto"/>
        <w:ind w:firstLine="720"/>
        <w:jc w:val="both"/>
        <w:rPr>
          <w:rFonts w:cs="Times New Roman"/>
          <w:color w:val="000000" w:themeColor="text1"/>
          <w:szCs w:val="28"/>
        </w:rPr>
      </w:pPr>
      <w:r>
        <w:t>Căn cứ Luật Ban hành văn bản quy phạm pháp luật ngày 19/02/2025; Luật sửa đổi, bổ sung một số Điều của Luật Ban hành văn bản quy phạm pháp luật</w:t>
      </w:r>
      <w:r w:rsidR="00A83960">
        <w:t xml:space="preserve"> </w:t>
      </w:r>
      <w:r w:rsidR="00A83960" w:rsidRPr="00A83960">
        <w:rPr>
          <w:szCs w:val="28"/>
        </w:rPr>
        <w:t>ngày 25/6/2025</w:t>
      </w:r>
      <w:r w:rsidRPr="00A83960">
        <w:rPr>
          <w:szCs w:val="28"/>
        </w:rPr>
        <w:t>;</w:t>
      </w:r>
      <w:r>
        <w:t xml:space="preserve">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w:t>
      </w:r>
      <w:r w:rsidR="00E91F03">
        <w:t>-</w:t>
      </w:r>
      <w:r>
        <w:t>CP ngày 01/7/2025 của Chính phủ</w:t>
      </w:r>
      <w:r w:rsidR="00B35790">
        <w:t>)</w:t>
      </w:r>
      <w:r w:rsidR="0048573C">
        <w:t xml:space="preserve">, </w:t>
      </w:r>
      <w:r w:rsidR="0048573C" w:rsidRPr="000D6F48">
        <w:rPr>
          <w:rFonts w:cs="Times New Roman"/>
          <w:color w:val="000000" w:themeColor="text1"/>
          <w:spacing w:val="-4"/>
          <w:szCs w:val="28"/>
        </w:rPr>
        <w:t xml:space="preserve">Nghị định số 79/2025/NĐ-CP </w:t>
      </w:r>
      <w:r w:rsidR="0048573C">
        <w:rPr>
          <w:rFonts w:cs="Times New Roman"/>
          <w:color w:val="000000" w:themeColor="text1"/>
          <w:spacing w:val="-4"/>
          <w:szCs w:val="28"/>
        </w:rPr>
        <w:t xml:space="preserve">ngày 01/4/2025 </w:t>
      </w:r>
      <w:r w:rsidR="0048573C" w:rsidRPr="000D6F48">
        <w:rPr>
          <w:rFonts w:cs="Times New Roman"/>
          <w:color w:val="000000" w:themeColor="text1"/>
          <w:spacing w:val="-4"/>
          <w:szCs w:val="28"/>
        </w:rPr>
        <w:t>của Chính phủ</w:t>
      </w:r>
      <w:r w:rsidR="0048573C">
        <w:rPr>
          <w:rFonts w:cs="Times New Roman"/>
          <w:color w:val="000000" w:themeColor="text1"/>
          <w:spacing w:val="-4"/>
          <w:szCs w:val="28"/>
        </w:rPr>
        <w:t xml:space="preserve"> </w:t>
      </w:r>
      <w:bookmarkStart w:id="0" w:name="loai_1_name"/>
      <w:r w:rsidR="0048573C" w:rsidRPr="0048573C">
        <w:rPr>
          <w:rFonts w:cs="Times New Roman"/>
          <w:color w:val="000000"/>
          <w:szCs w:val="28"/>
          <w:shd w:val="clear" w:color="auto" w:fill="FFFFFF"/>
          <w:lang w:val="en"/>
        </w:rPr>
        <w:t>về kiểm tra, rà soát, hệ thống hoá và xử lý văn bản quy phạm pháp luật</w:t>
      </w:r>
      <w:bookmarkEnd w:id="0"/>
      <w:r>
        <w:t xml:space="preserve">, </w:t>
      </w:r>
      <w:r w:rsidR="002B6AD0">
        <w:t>Sở Nông nghiệp và Môi trường</w:t>
      </w:r>
      <w:r w:rsidR="005C0488">
        <w:t xml:space="preserve"> kính trình</w:t>
      </w:r>
      <w:r w:rsidR="0074602C">
        <w:t xml:space="preserve"> </w:t>
      </w:r>
      <w:r w:rsidR="00C910FA" w:rsidRPr="0074602C">
        <w:rPr>
          <w:szCs w:val="28"/>
        </w:rPr>
        <w:t>Ủy ban nhân dân tỉnh</w:t>
      </w:r>
      <w:r w:rsidR="00C910FA">
        <w:rPr>
          <w:szCs w:val="28"/>
        </w:rPr>
        <w:t xml:space="preserve"> </w:t>
      </w:r>
      <w:r w:rsidR="00553275">
        <w:t>Quyết định ban hành Hệ số điều chỉnh giá đất nông nghiệp</w:t>
      </w:r>
      <w:r w:rsidR="00946CA0">
        <w:t xml:space="preserve"> (K)</w:t>
      </w:r>
      <w:r w:rsidR="00553275">
        <w:t xml:space="preserve"> năm 2026 để làm căn cứ tính tiền bồi thường khi Nhà nước thu hồi đất trên địa bàn tỉnh Hà Tĩnh</w:t>
      </w:r>
      <w:r w:rsidR="00C910FA">
        <w:t xml:space="preserve"> </w:t>
      </w:r>
      <w:r w:rsidR="0074602C">
        <w:t xml:space="preserve">với </w:t>
      </w:r>
      <w:r w:rsidR="00C910FA">
        <w:t>các nội dung như sau:</w:t>
      </w:r>
      <w:r w:rsidR="002B6AD0">
        <w:t xml:space="preserve"> </w:t>
      </w:r>
    </w:p>
    <w:p w14:paraId="172C759B" w14:textId="205ADA69" w:rsidR="00B25A65" w:rsidRDefault="00553275" w:rsidP="00E21094">
      <w:pPr>
        <w:widowControl w:val="0"/>
        <w:spacing w:before="120" w:after="0" w:line="240" w:lineRule="auto"/>
        <w:ind w:left="680"/>
        <w:jc w:val="both"/>
        <w:rPr>
          <w:b/>
        </w:rPr>
      </w:pPr>
      <w:r>
        <w:rPr>
          <w:b/>
        </w:rPr>
        <w:t xml:space="preserve">I. </w:t>
      </w:r>
      <w:r w:rsidR="0074602C" w:rsidRPr="00553275">
        <w:rPr>
          <w:b/>
        </w:rPr>
        <w:t>SỰ CẦN THIẾT BAN HÀNH VĂN BẢN</w:t>
      </w:r>
    </w:p>
    <w:p w14:paraId="5879BD6B" w14:textId="46F3E77B" w:rsidR="00810692" w:rsidRPr="00810692" w:rsidRDefault="00810692" w:rsidP="00E21094">
      <w:pPr>
        <w:widowControl w:val="0"/>
        <w:spacing w:before="120" w:after="0" w:line="240" w:lineRule="auto"/>
        <w:ind w:left="680"/>
        <w:jc w:val="both"/>
      </w:pPr>
      <w:r w:rsidRPr="00810692">
        <w:rPr>
          <w:b/>
        </w:rPr>
        <w:t>1. Căn cứ chính trị, pháp lý</w:t>
      </w:r>
    </w:p>
    <w:p w14:paraId="435A1AEC" w14:textId="77777777" w:rsidR="00810692" w:rsidRPr="00B169D8" w:rsidRDefault="00810692" w:rsidP="00E21094">
      <w:pPr>
        <w:widowControl w:val="0"/>
        <w:spacing w:before="120" w:after="0" w:line="240" w:lineRule="auto"/>
        <w:ind w:firstLine="680"/>
        <w:jc w:val="both"/>
        <w:rPr>
          <w:szCs w:val="28"/>
          <w:lang w:val="pt-BR"/>
        </w:rPr>
      </w:pPr>
      <w:r>
        <w:rPr>
          <w:szCs w:val="28"/>
          <w:lang w:val="pt-BR"/>
        </w:rPr>
        <w:t xml:space="preserve">Ngày 11/12/2025, Quốc hội ban hành </w:t>
      </w:r>
      <w:r w:rsidRPr="00B169D8">
        <w:rPr>
          <w:szCs w:val="28"/>
          <w:lang w:val="pt-BR"/>
        </w:rPr>
        <w:t>Nghị quyết số</w:t>
      </w:r>
      <w:r>
        <w:rPr>
          <w:szCs w:val="28"/>
          <w:lang w:val="pt-BR"/>
        </w:rPr>
        <w:t xml:space="preserve"> 254/2025/QH15 </w:t>
      </w:r>
      <w:r w:rsidRPr="00B169D8">
        <w:rPr>
          <w:szCs w:val="28"/>
          <w:lang w:val="pt-BR"/>
        </w:rPr>
        <w:t>quy định một số cơ chế, chính sách tháo gỡ khó khăn, vướng mắc trong tổ chức thi hành Luật Đất đai</w:t>
      </w:r>
      <w:r>
        <w:rPr>
          <w:szCs w:val="28"/>
          <w:lang w:val="pt-BR"/>
        </w:rPr>
        <w:t xml:space="preserve"> (gọi tắt là Nghị quyết số 254)</w:t>
      </w:r>
      <w:r w:rsidRPr="00B169D8">
        <w:rPr>
          <w:szCs w:val="28"/>
          <w:lang w:val="pt-BR"/>
        </w:rPr>
        <w:t xml:space="preserve">, </w:t>
      </w:r>
      <w:r>
        <w:rPr>
          <w:szCs w:val="28"/>
          <w:lang w:val="pt-BR"/>
        </w:rPr>
        <w:t>trong đó quy định</w:t>
      </w:r>
      <w:r w:rsidRPr="00B169D8">
        <w:rPr>
          <w:szCs w:val="28"/>
          <w:lang w:val="pt-BR"/>
        </w:rPr>
        <w:t>:</w:t>
      </w:r>
    </w:p>
    <w:p w14:paraId="72C7B363" w14:textId="77777777" w:rsidR="00810692" w:rsidRDefault="00810692" w:rsidP="00E21094">
      <w:pPr>
        <w:widowControl w:val="0"/>
        <w:tabs>
          <w:tab w:val="left" w:pos="0"/>
        </w:tabs>
        <w:spacing w:before="120" w:after="0" w:line="240" w:lineRule="auto"/>
        <w:jc w:val="both"/>
        <w:rPr>
          <w:i/>
          <w:iCs/>
          <w:spacing w:val="-6"/>
          <w:szCs w:val="28"/>
          <w:lang w:val="vi-VN"/>
        </w:rPr>
      </w:pPr>
      <w:bookmarkStart w:id="1" w:name="dieu_5"/>
      <w:r>
        <w:rPr>
          <w:i/>
          <w:iCs/>
          <w:spacing w:val="-4"/>
          <w:szCs w:val="28"/>
          <w:lang w:val="pt-BR"/>
        </w:rPr>
        <w:tab/>
      </w:r>
      <w:r w:rsidRPr="00B169D8">
        <w:rPr>
          <w:i/>
          <w:iCs/>
          <w:spacing w:val="-4"/>
          <w:szCs w:val="28"/>
          <w:lang w:val="pt-BR"/>
        </w:rPr>
        <w:t>“</w:t>
      </w:r>
      <w:r w:rsidRPr="00732273">
        <w:rPr>
          <w:b/>
          <w:i/>
          <w:iCs/>
          <w:spacing w:val="-4"/>
          <w:szCs w:val="28"/>
          <w:lang w:val="vi-VN"/>
        </w:rPr>
        <w:t xml:space="preserve">Điều 5. </w:t>
      </w:r>
      <w:r w:rsidRPr="00732273">
        <w:rPr>
          <w:b/>
          <w:i/>
          <w:iCs/>
          <w:spacing w:val="-6"/>
          <w:szCs w:val="28"/>
          <w:lang w:val="vi-VN"/>
        </w:rPr>
        <w:t>Căn cứ tính tiền sử dụng đất, tiền thuê đất, tiền bồi thường khi Nhà nước thu hồi đất; thời điểm xác định giá đất của quỹ đất thanh toán dự án BT</w:t>
      </w:r>
      <w:bookmarkEnd w:id="1"/>
    </w:p>
    <w:p w14:paraId="7239CD21" w14:textId="77777777" w:rsidR="00810692" w:rsidRPr="00732273" w:rsidRDefault="00810692" w:rsidP="00E21094">
      <w:pPr>
        <w:widowControl w:val="0"/>
        <w:tabs>
          <w:tab w:val="left" w:pos="0"/>
        </w:tabs>
        <w:spacing w:before="120" w:after="0" w:line="240" w:lineRule="auto"/>
        <w:jc w:val="both"/>
        <w:rPr>
          <w:i/>
          <w:iCs/>
          <w:spacing w:val="-4"/>
          <w:szCs w:val="28"/>
        </w:rPr>
      </w:pPr>
      <w:r>
        <w:rPr>
          <w:i/>
          <w:iCs/>
          <w:spacing w:val="-6"/>
          <w:szCs w:val="28"/>
        </w:rPr>
        <w:t xml:space="preserve">           ………</w:t>
      </w:r>
    </w:p>
    <w:p w14:paraId="2E7F680C" w14:textId="77777777" w:rsidR="00810692" w:rsidRPr="00B169D8" w:rsidRDefault="00810692" w:rsidP="00E21094">
      <w:pPr>
        <w:widowControl w:val="0"/>
        <w:tabs>
          <w:tab w:val="left" w:pos="0"/>
        </w:tabs>
        <w:spacing w:before="120" w:after="0" w:line="240" w:lineRule="auto"/>
        <w:jc w:val="both"/>
        <w:rPr>
          <w:i/>
          <w:iCs/>
          <w:spacing w:val="-4"/>
          <w:szCs w:val="28"/>
          <w:lang w:val="vi-VN"/>
        </w:rPr>
      </w:pPr>
      <w:r>
        <w:rPr>
          <w:i/>
          <w:iCs/>
          <w:spacing w:val="-4"/>
          <w:szCs w:val="28"/>
          <w:lang w:val="vi-VN"/>
        </w:rPr>
        <w:tab/>
      </w:r>
      <w:r w:rsidRPr="00B169D8">
        <w:rPr>
          <w:i/>
          <w:iCs/>
          <w:spacing w:val="-4"/>
          <w:szCs w:val="28"/>
          <w:lang w:val="vi-VN"/>
        </w:rPr>
        <w:t>3. Căn cứ tính tiền bồi thường khi Nhà nước thu hồi đất bao gồm:</w:t>
      </w:r>
    </w:p>
    <w:p w14:paraId="68C74DFA" w14:textId="77777777" w:rsidR="00810692" w:rsidRPr="00B169D8" w:rsidRDefault="00810692" w:rsidP="00E21094">
      <w:pPr>
        <w:widowControl w:val="0"/>
        <w:tabs>
          <w:tab w:val="left" w:pos="0"/>
        </w:tabs>
        <w:spacing w:before="120" w:after="0" w:line="240" w:lineRule="auto"/>
        <w:jc w:val="both"/>
        <w:rPr>
          <w:i/>
          <w:iCs/>
          <w:spacing w:val="-4"/>
          <w:szCs w:val="28"/>
        </w:rPr>
      </w:pPr>
      <w:r>
        <w:rPr>
          <w:i/>
          <w:iCs/>
          <w:spacing w:val="-4"/>
          <w:szCs w:val="28"/>
        </w:rPr>
        <w:tab/>
      </w:r>
      <w:r w:rsidRPr="00B169D8">
        <w:rPr>
          <w:i/>
          <w:iCs/>
          <w:spacing w:val="-4"/>
          <w:szCs w:val="28"/>
        </w:rPr>
        <w:t>a) Diện tích đất thu hồi;</w:t>
      </w:r>
    </w:p>
    <w:p w14:paraId="410763CF" w14:textId="77777777" w:rsidR="00810692" w:rsidRPr="00B169D8" w:rsidRDefault="00810692" w:rsidP="00E21094">
      <w:pPr>
        <w:widowControl w:val="0"/>
        <w:tabs>
          <w:tab w:val="left" w:pos="0"/>
        </w:tabs>
        <w:spacing w:before="120" w:after="0" w:line="240" w:lineRule="auto"/>
        <w:jc w:val="both"/>
        <w:rPr>
          <w:i/>
          <w:iCs/>
          <w:spacing w:val="-4"/>
          <w:szCs w:val="28"/>
        </w:rPr>
      </w:pPr>
      <w:r>
        <w:rPr>
          <w:i/>
          <w:iCs/>
          <w:spacing w:val="-4"/>
          <w:szCs w:val="28"/>
        </w:rPr>
        <w:tab/>
      </w:r>
      <w:r w:rsidRPr="00B169D8">
        <w:rPr>
          <w:i/>
          <w:iCs/>
          <w:spacing w:val="-4"/>
          <w:szCs w:val="28"/>
        </w:rPr>
        <w:t>b) Thời hạn sử dụng đất;</w:t>
      </w:r>
    </w:p>
    <w:p w14:paraId="538CDCEE" w14:textId="77777777" w:rsidR="00810692" w:rsidRPr="00B169D8" w:rsidRDefault="00810692" w:rsidP="00E21094">
      <w:pPr>
        <w:widowControl w:val="0"/>
        <w:tabs>
          <w:tab w:val="left" w:pos="0"/>
        </w:tabs>
        <w:spacing w:before="120" w:after="0" w:line="240" w:lineRule="auto"/>
        <w:jc w:val="both"/>
        <w:rPr>
          <w:i/>
          <w:iCs/>
          <w:spacing w:val="-4"/>
          <w:szCs w:val="28"/>
        </w:rPr>
      </w:pPr>
      <w:r>
        <w:rPr>
          <w:i/>
          <w:iCs/>
          <w:spacing w:val="-4"/>
          <w:szCs w:val="28"/>
        </w:rPr>
        <w:tab/>
      </w:r>
      <w:r w:rsidRPr="00B169D8">
        <w:rPr>
          <w:i/>
          <w:iCs/>
          <w:spacing w:val="-4"/>
          <w:szCs w:val="28"/>
        </w:rPr>
        <w:t xml:space="preserve">c) </w:t>
      </w:r>
      <w:r w:rsidRPr="00B169D8">
        <w:rPr>
          <w:i/>
          <w:iCs/>
          <w:spacing w:val="-4"/>
          <w:szCs w:val="28"/>
          <w:u w:val="single"/>
        </w:rPr>
        <w:t>Giá đất theo bảng giá đất và hệ số điều chỉnh giá đất</w:t>
      </w:r>
      <w:r w:rsidRPr="00B169D8">
        <w:rPr>
          <w:i/>
          <w:iCs/>
          <w:spacing w:val="-4"/>
          <w:szCs w:val="28"/>
        </w:rPr>
        <w:t>;</w:t>
      </w:r>
    </w:p>
    <w:p w14:paraId="5E048368" w14:textId="77777777" w:rsidR="00810692" w:rsidRDefault="00810692" w:rsidP="00E21094">
      <w:pPr>
        <w:widowControl w:val="0"/>
        <w:tabs>
          <w:tab w:val="left" w:pos="0"/>
        </w:tabs>
        <w:spacing w:before="120" w:after="0" w:line="240" w:lineRule="auto"/>
        <w:jc w:val="both"/>
        <w:rPr>
          <w:i/>
          <w:iCs/>
          <w:spacing w:val="-4"/>
          <w:szCs w:val="28"/>
        </w:rPr>
      </w:pPr>
      <w:r>
        <w:rPr>
          <w:i/>
          <w:iCs/>
          <w:spacing w:val="-4"/>
          <w:szCs w:val="28"/>
        </w:rPr>
        <w:tab/>
      </w:r>
      <w:r w:rsidRPr="00B169D8">
        <w:rPr>
          <w:i/>
          <w:iCs/>
          <w:spacing w:val="-4"/>
          <w:szCs w:val="28"/>
        </w:rPr>
        <w:t>d) Mục đích, hình thức sử dụng đất.</w:t>
      </w:r>
    </w:p>
    <w:p w14:paraId="6E320AAA" w14:textId="77777777" w:rsidR="00810692" w:rsidRDefault="00810692" w:rsidP="00E21094">
      <w:pPr>
        <w:widowControl w:val="0"/>
        <w:tabs>
          <w:tab w:val="left" w:pos="0"/>
        </w:tabs>
        <w:spacing w:before="120" w:after="0" w:line="240" w:lineRule="auto"/>
        <w:jc w:val="both"/>
        <w:rPr>
          <w:i/>
          <w:iCs/>
          <w:spacing w:val="-4"/>
          <w:szCs w:val="28"/>
        </w:rPr>
      </w:pPr>
      <w:r>
        <w:rPr>
          <w:i/>
          <w:iCs/>
          <w:spacing w:val="-4"/>
          <w:szCs w:val="28"/>
        </w:rPr>
        <w:t xml:space="preserve">           ……..</w:t>
      </w:r>
    </w:p>
    <w:p w14:paraId="10D00C74" w14:textId="77777777" w:rsidR="00810692" w:rsidRPr="00732273" w:rsidRDefault="00810692" w:rsidP="00E21094">
      <w:pPr>
        <w:widowControl w:val="0"/>
        <w:tabs>
          <w:tab w:val="left" w:pos="0"/>
        </w:tabs>
        <w:spacing w:before="120" w:after="0" w:line="240" w:lineRule="auto"/>
        <w:jc w:val="both"/>
        <w:rPr>
          <w:rFonts w:cs="Times New Roman"/>
          <w:b/>
          <w:i/>
          <w:iCs/>
          <w:spacing w:val="-4"/>
          <w:szCs w:val="28"/>
        </w:rPr>
      </w:pPr>
      <w:r w:rsidRPr="00732273">
        <w:rPr>
          <w:rFonts w:cs="Times New Roman"/>
          <w:b/>
          <w:i/>
          <w:iCs/>
          <w:spacing w:val="-4"/>
          <w:szCs w:val="28"/>
        </w:rPr>
        <w:t xml:space="preserve">           Điều 7. </w:t>
      </w:r>
      <w:bookmarkStart w:id="2" w:name="dieu_7"/>
      <w:r w:rsidRPr="00732273">
        <w:rPr>
          <w:rFonts w:cs="Times New Roman"/>
          <w:b/>
          <w:bCs/>
          <w:i/>
          <w:color w:val="000000"/>
          <w:szCs w:val="28"/>
          <w:shd w:val="clear" w:color="auto" w:fill="FFFFFF"/>
        </w:rPr>
        <w:t>Bảng giá đất</w:t>
      </w:r>
      <w:bookmarkEnd w:id="2"/>
    </w:p>
    <w:p w14:paraId="187A78D0" w14:textId="77777777" w:rsidR="00810692" w:rsidRDefault="00810692" w:rsidP="00E21094">
      <w:pPr>
        <w:widowControl w:val="0"/>
        <w:tabs>
          <w:tab w:val="left" w:pos="0"/>
        </w:tabs>
        <w:spacing w:before="120" w:after="0" w:line="240" w:lineRule="auto"/>
        <w:jc w:val="both"/>
        <w:rPr>
          <w:i/>
          <w:iCs/>
          <w:spacing w:val="-2"/>
          <w:szCs w:val="28"/>
          <w:lang w:val="pt-BR"/>
        </w:rPr>
      </w:pPr>
      <w:r>
        <w:rPr>
          <w:i/>
          <w:iCs/>
          <w:spacing w:val="-4"/>
          <w:szCs w:val="28"/>
        </w:rPr>
        <w:lastRenderedPageBreak/>
        <w:tab/>
        <w:t xml:space="preserve">…5. </w:t>
      </w:r>
      <w:r w:rsidRPr="00EB2192">
        <w:rPr>
          <w:i/>
          <w:iCs/>
          <w:spacing w:val="-2"/>
          <w:szCs w:val="28"/>
          <w:lang w:val="pt-BR"/>
        </w:rPr>
        <w:t>Cơ quan, người có thẩm quyền phải ban hành đầy đủ căn cứ để tính tiền sử dụng đất, tiền thuê đất, tiền bồi thường về đất theo quy định của Nghị quyết này chậm nhất đến ngày 01 tháng 7 năm 2026; trong thời gian chưa đủ các căn cứ để tính tiền sử dụng đất, tiền thuê đất, tiền bồi thường về đất quy định tại các khoản 1, 2 và 3 Điều 5 của Nghị quyết này thì việc tính tiền sử dụng đất, tiền thuê đất, tiền bồi thường về đất thực hiện theo quy định của Luật Đấ</w:t>
      </w:r>
      <w:r>
        <w:rPr>
          <w:i/>
          <w:iCs/>
          <w:spacing w:val="-2"/>
          <w:szCs w:val="28"/>
          <w:lang w:val="pt-BR"/>
        </w:rPr>
        <w:t>t đai.</w:t>
      </w:r>
    </w:p>
    <w:p w14:paraId="2D797FA8" w14:textId="77777777" w:rsidR="00810692" w:rsidRPr="00B169D8" w:rsidRDefault="00810692" w:rsidP="00E21094">
      <w:pPr>
        <w:widowControl w:val="0"/>
        <w:tabs>
          <w:tab w:val="left" w:pos="0"/>
        </w:tabs>
        <w:spacing w:before="120" w:after="0" w:line="240" w:lineRule="auto"/>
        <w:jc w:val="both"/>
        <w:rPr>
          <w:i/>
          <w:iCs/>
          <w:spacing w:val="-4"/>
          <w:szCs w:val="28"/>
        </w:rPr>
      </w:pPr>
      <w:r>
        <w:rPr>
          <w:i/>
          <w:iCs/>
          <w:spacing w:val="-2"/>
          <w:szCs w:val="28"/>
          <w:lang w:val="pt-BR"/>
        </w:rPr>
        <w:tab/>
        <w:t>........</w:t>
      </w:r>
    </w:p>
    <w:p w14:paraId="29231D6F" w14:textId="77777777" w:rsidR="00810692" w:rsidRPr="00732273" w:rsidRDefault="00810692" w:rsidP="00E21094">
      <w:pPr>
        <w:widowControl w:val="0"/>
        <w:spacing w:before="120" w:after="0" w:line="240" w:lineRule="auto"/>
        <w:ind w:firstLine="680"/>
        <w:jc w:val="both"/>
        <w:rPr>
          <w:b/>
          <w:i/>
          <w:iCs/>
          <w:szCs w:val="28"/>
          <w:lang w:val="pt-BR"/>
        </w:rPr>
      </w:pPr>
      <w:r w:rsidRPr="00732273">
        <w:rPr>
          <w:b/>
          <w:i/>
          <w:iCs/>
          <w:szCs w:val="28"/>
          <w:lang w:val="pt-BR"/>
        </w:rPr>
        <w:t>Điều 8. Hệ số điều chỉnh giá đất</w:t>
      </w:r>
    </w:p>
    <w:p w14:paraId="432CF727" w14:textId="77777777" w:rsidR="00810692" w:rsidRPr="00B169D8" w:rsidRDefault="00810692" w:rsidP="00E21094">
      <w:pPr>
        <w:widowControl w:val="0"/>
        <w:spacing w:before="120" w:after="0" w:line="240" w:lineRule="auto"/>
        <w:ind w:firstLine="680"/>
        <w:jc w:val="both"/>
        <w:rPr>
          <w:i/>
          <w:spacing w:val="-4"/>
          <w:szCs w:val="28"/>
          <w:lang w:val="pt-BR"/>
        </w:rPr>
      </w:pPr>
      <w:r w:rsidRPr="00B169D8">
        <w:rPr>
          <w:i/>
          <w:spacing w:val="-4"/>
          <w:szCs w:val="28"/>
          <w:lang w:val="pt-BR"/>
        </w:rPr>
        <w:t>1. Hệ số điều chỉnh giá đất là tỷ lệ tăng, giảm giá đất của các loại đất tương ứng với khu vực, vị trí đã quy định trong bảng giá đất.</w:t>
      </w:r>
    </w:p>
    <w:p w14:paraId="2F12661D" w14:textId="77777777" w:rsidR="00810692" w:rsidRPr="00B169D8" w:rsidRDefault="00810692" w:rsidP="00E21094">
      <w:pPr>
        <w:widowControl w:val="0"/>
        <w:spacing w:before="120" w:after="0" w:line="240" w:lineRule="auto"/>
        <w:ind w:firstLine="680"/>
        <w:jc w:val="both"/>
        <w:rPr>
          <w:i/>
          <w:spacing w:val="-4"/>
          <w:szCs w:val="28"/>
          <w:lang w:val="pt-BR"/>
        </w:rPr>
      </w:pPr>
      <w:r w:rsidRPr="00B169D8">
        <w:rPr>
          <w:i/>
          <w:spacing w:val="-4"/>
          <w:szCs w:val="28"/>
          <w:lang w:val="pt-BR"/>
        </w:rPr>
        <w:t>2. 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w:t>
      </w:r>
    </w:p>
    <w:p w14:paraId="6FE4434B" w14:textId="77777777" w:rsidR="00810692" w:rsidRPr="00732273" w:rsidRDefault="00810692" w:rsidP="00E21094">
      <w:pPr>
        <w:widowControl w:val="0"/>
        <w:spacing w:before="120" w:after="0" w:line="240" w:lineRule="auto"/>
        <w:ind w:firstLine="680"/>
        <w:jc w:val="both"/>
        <w:rPr>
          <w:i/>
          <w:iCs/>
          <w:szCs w:val="28"/>
          <w:lang w:val="pt-BR"/>
        </w:rPr>
      </w:pPr>
      <w:r w:rsidRPr="00B169D8">
        <w:rPr>
          <w:i/>
          <w:spacing w:val="-4"/>
          <w:szCs w:val="28"/>
          <w:lang w:val="pt-BR"/>
        </w:rPr>
        <w:t>3. Chính phủ quy định chi tiết Điều này.</w:t>
      </w:r>
      <w:r w:rsidRPr="00B169D8">
        <w:rPr>
          <w:i/>
          <w:iCs/>
          <w:szCs w:val="28"/>
          <w:lang w:val="pt-BR"/>
        </w:rPr>
        <w:t>”</w:t>
      </w:r>
    </w:p>
    <w:p w14:paraId="22F68F81" w14:textId="61CDF5FC" w:rsidR="00810692" w:rsidRPr="00810692" w:rsidRDefault="00810692" w:rsidP="00E21094">
      <w:pPr>
        <w:widowControl w:val="0"/>
        <w:spacing w:before="120" w:after="0" w:line="240" w:lineRule="auto"/>
        <w:ind w:firstLine="567"/>
        <w:jc w:val="both"/>
        <w:outlineLvl w:val="2"/>
        <w:rPr>
          <w:b/>
        </w:rPr>
      </w:pPr>
      <w:r w:rsidRPr="00810692">
        <w:rPr>
          <w:b/>
        </w:rPr>
        <w:t>2.  Cơ sở thực tiễn</w:t>
      </w:r>
    </w:p>
    <w:p w14:paraId="67EC1A0F" w14:textId="514ABCEE" w:rsidR="00810692" w:rsidRPr="007C4791" w:rsidRDefault="00810692" w:rsidP="00E21094">
      <w:pPr>
        <w:widowControl w:val="0"/>
        <w:spacing w:before="120" w:after="0" w:line="240" w:lineRule="auto"/>
        <w:ind w:firstLine="567"/>
        <w:jc w:val="both"/>
        <w:rPr>
          <w:szCs w:val="28"/>
        </w:rPr>
      </w:pPr>
      <w:r w:rsidRPr="00966DA2">
        <w:rPr>
          <w:spacing w:val="-2"/>
          <w:szCs w:val="28"/>
          <w:lang w:val="pt-BR"/>
        </w:rPr>
        <w:t xml:space="preserve"> Hiện nay, trên địa bàn tỉ</w:t>
      </w:r>
      <w:r>
        <w:rPr>
          <w:spacing w:val="-2"/>
          <w:szCs w:val="28"/>
          <w:lang w:val="pt-BR"/>
        </w:rPr>
        <w:t>nh đang triể</w:t>
      </w:r>
      <w:r w:rsidR="00C910FA">
        <w:rPr>
          <w:spacing w:val="-2"/>
          <w:szCs w:val="28"/>
          <w:lang w:val="pt-BR"/>
        </w:rPr>
        <w:t xml:space="preserve">n khai </w:t>
      </w:r>
      <w:r>
        <w:rPr>
          <w:spacing w:val="-2"/>
          <w:szCs w:val="28"/>
          <w:lang w:val="pt-BR"/>
        </w:rPr>
        <w:t>nhiều dự án, trong đó có các</w:t>
      </w:r>
      <w:r w:rsidRPr="00966DA2">
        <w:rPr>
          <w:spacing w:val="-2"/>
          <w:szCs w:val="28"/>
          <w:lang w:val="pt-BR"/>
        </w:rPr>
        <w:t xml:space="preserve"> dự án trọng điểm như: </w:t>
      </w:r>
      <w:r w:rsidRPr="00966DA2">
        <w:rPr>
          <w:szCs w:val="28"/>
        </w:rPr>
        <w:t>Dự án đầu tư xây dựng và kinh doanh kết cấu hạ tầng khu công nghiệp Vinhomes Vũng Áng; Dự án đầu tư xây dựng và kinh doanh kết cấu hạ tầng Khu công nghiệp Bắc Thạch Hà; Dự án đầu tư xây dựng và kinh doanh hạ tầng Khu công nghiệp Gia Lách mở rộng tại xã Nghi Xuân</w:t>
      </w:r>
      <w:r>
        <w:rPr>
          <w:szCs w:val="28"/>
        </w:rPr>
        <w:t>;</w:t>
      </w:r>
      <w:r w:rsidRPr="00966DA2">
        <w:rPr>
          <w:szCs w:val="28"/>
        </w:rPr>
        <w:t xml:space="preserve"> Dự án xây dựng cơ sở công nghiệp quốc phòng tại Khu kinh tế Cầu Treo……</w:t>
      </w:r>
      <w:r>
        <w:rPr>
          <w:szCs w:val="28"/>
        </w:rPr>
        <w:t xml:space="preserve">. Đến nay, tiến độ giải phóng mặt bằng một số dự án chưa đáp ứng yêu cầu. </w:t>
      </w:r>
      <w:r>
        <w:t xml:space="preserve">Một trong các nguyên nhân do việc xác định giá đất cụ thể làm căn cứ để tính tiền bồi thường khi Nhà nước thu hồi đất </w:t>
      </w:r>
      <w:r w:rsidRPr="00420D37">
        <w:rPr>
          <w:spacing w:val="-2"/>
          <w:szCs w:val="28"/>
          <w:lang w:val="pt-BR"/>
        </w:rPr>
        <w:t xml:space="preserve">do Ủy ban nhân dân các xã, phường tổ chức </w:t>
      </w:r>
      <w:r>
        <w:rPr>
          <w:spacing w:val="-2"/>
          <w:szCs w:val="28"/>
          <w:lang w:val="pt-BR"/>
        </w:rPr>
        <w:t>xác định còn kéo dài</w:t>
      </w:r>
      <w:r w:rsidRPr="00420D37">
        <w:rPr>
          <w:spacing w:val="-2"/>
          <w:szCs w:val="28"/>
          <w:lang w:val="pt-BR"/>
        </w:rPr>
        <w:t>.</w:t>
      </w:r>
      <w:r>
        <w:rPr>
          <w:spacing w:val="-2"/>
          <w:szCs w:val="28"/>
          <w:lang w:val="pt-BR"/>
        </w:rPr>
        <w:t xml:space="preserve"> Ngày 10/12/2025, Hội đồng nhân dân tỉnh đã ban hành Nghị quyết số 176/2025/NQ-HĐND </w:t>
      </w:r>
      <w:r>
        <w:t>Quy định bảng giá đất lần đầu áp dụng từ ngày 01 tháng 01 năm 2026 trên địa bàn tỉnh Hà Tĩnh.</w:t>
      </w:r>
      <w:r>
        <w:rPr>
          <w:spacing w:val="-2"/>
          <w:szCs w:val="28"/>
          <w:lang w:val="pt-BR"/>
        </w:rPr>
        <w:t xml:space="preserve"> </w:t>
      </w:r>
      <w:r>
        <w:t>Nghị quyết ban hành tuân thủ quy định của Luật Đất đai năm 2024 và quy định pháp luật có liên quan, phù hợp với điều kiện, tình hình thực tế của địa phương để phục vụ công tác quản lý nhà nước về giá đất trên địa bàn tỉnh, làm căn cứ tính tiền sử dụng đất, tiền thuê đất và các nội dung khác theo quy định pháp luật.</w:t>
      </w:r>
      <w:r>
        <w:rPr>
          <w:spacing w:val="-2"/>
          <w:szCs w:val="28"/>
          <w:lang w:val="pt-BR"/>
        </w:rPr>
        <w:t xml:space="preserve"> </w:t>
      </w:r>
      <w:r w:rsidRPr="00420D37">
        <w:rPr>
          <w:spacing w:val="-2"/>
          <w:szCs w:val="28"/>
          <w:lang w:val="pt-BR"/>
        </w:rPr>
        <w:t>Do vậy,</w:t>
      </w:r>
      <w:r>
        <w:rPr>
          <w:spacing w:val="-2"/>
          <w:szCs w:val="28"/>
          <w:lang w:val="pt-BR"/>
        </w:rPr>
        <w:t xml:space="preserve"> để có đầy đủ căn cứ tính tiền bồi thường khi Nhà nước thu hồi đất theo quy định tại Nghị quyết số 254 nêu trên, thì </w:t>
      </w:r>
      <w:r w:rsidRPr="00420D37">
        <w:rPr>
          <w:spacing w:val="-2"/>
          <w:szCs w:val="28"/>
          <w:lang w:val="pt-BR"/>
        </w:rPr>
        <w:t xml:space="preserve">việc sớm </w:t>
      </w:r>
      <w:r w:rsidRPr="00420D37">
        <w:rPr>
          <w:szCs w:val="28"/>
          <w:lang w:val="nl-NL"/>
        </w:rPr>
        <w:t xml:space="preserve">ban hành Hệ số điều chỉnh giá đất </w:t>
      </w:r>
      <w:r w:rsidRPr="00420D37">
        <w:rPr>
          <w:szCs w:val="28"/>
          <w:lang w:val="vi-VN"/>
        </w:rPr>
        <w:t xml:space="preserve">nông nghiệp </w:t>
      </w:r>
      <w:r>
        <w:rPr>
          <w:szCs w:val="28"/>
          <w:lang w:val="nl-NL"/>
        </w:rPr>
        <w:t>để làm căn cứ</w:t>
      </w:r>
      <w:r w:rsidRPr="00420D37">
        <w:rPr>
          <w:spacing w:val="-4"/>
          <w:szCs w:val="28"/>
          <w:lang w:val="nl-NL"/>
        </w:rPr>
        <w:t xml:space="preserve"> tính tiền bồi thường khi Nhà nước thu hồi đất</w:t>
      </w:r>
      <w:r>
        <w:rPr>
          <w:spacing w:val="-4"/>
          <w:szCs w:val="28"/>
          <w:lang w:val="nl-NL"/>
        </w:rPr>
        <w:t xml:space="preserve"> là hết sức cần thiết, nhằm đảm bảo tính đồng bộ, đẩy nhanh tiến độ bồi thường, giải phóng mặt bằng thực hiện các dự án trên địa bàn tỉ</w:t>
      </w:r>
      <w:bookmarkStart w:id="3" w:name="_Hlk134173675"/>
      <w:r>
        <w:rPr>
          <w:spacing w:val="-4"/>
          <w:szCs w:val="28"/>
          <w:lang w:val="nl-NL"/>
        </w:rPr>
        <w:t>nh.</w:t>
      </w:r>
    </w:p>
    <w:bookmarkEnd w:id="3"/>
    <w:p w14:paraId="7B9A5481" w14:textId="77777777" w:rsidR="00FF6701" w:rsidRPr="0087115E" w:rsidRDefault="00FF6701" w:rsidP="00E21094">
      <w:pPr>
        <w:autoSpaceDE w:val="0"/>
        <w:autoSpaceDN w:val="0"/>
        <w:adjustRightInd w:val="0"/>
        <w:spacing w:before="120" w:after="0" w:line="240" w:lineRule="auto"/>
        <w:ind w:firstLine="720"/>
        <w:jc w:val="both"/>
        <w:rPr>
          <w:rFonts w:eastAsia="Times New Roman" w:cs="Times New Roman"/>
          <w:b/>
          <w:bCs/>
          <w:color w:val="000000" w:themeColor="text1"/>
          <w:szCs w:val="28"/>
          <w:shd w:val="clear" w:color="auto" w:fill="FFFFFF"/>
        </w:rPr>
      </w:pPr>
      <w:r w:rsidRPr="0087115E">
        <w:rPr>
          <w:rFonts w:eastAsia="Times New Roman" w:cs="Times New Roman"/>
          <w:b/>
          <w:bCs/>
          <w:color w:val="000000" w:themeColor="text1"/>
          <w:szCs w:val="28"/>
          <w:shd w:val="clear" w:color="auto" w:fill="FFFFFF"/>
        </w:rPr>
        <w:t>II. MỤC ĐÍCH, QUAN ĐIỂM XÂY DỰNG DỰ THẢO QUYẾT ĐỊNH</w:t>
      </w:r>
    </w:p>
    <w:p w14:paraId="6AA8DCA9" w14:textId="16042271" w:rsidR="00FF6701" w:rsidRDefault="00FF6701" w:rsidP="00E21094">
      <w:pPr>
        <w:pStyle w:val="ListParagraph"/>
        <w:numPr>
          <w:ilvl w:val="0"/>
          <w:numId w:val="11"/>
        </w:numPr>
        <w:autoSpaceDE w:val="0"/>
        <w:autoSpaceDN w:val="0"/>
        <w:adjustRightInd w:val="0"/>
        <w:spacing w:before="120" w:after="0" w:line="240" w:lineRule="auto"/>
        <w:jc w:val="both"/>
        <w:rPr>
          <w:rFonts w:eastAsia="Times New Roman" w:cs="Times New Roman"/>
          <w:b/>
          <w:bCs/>
          <w:color w:val="000000" w:themeColor="text1"/>
          <w:szCs w:val="28"/>
          <w:shd w:val="clear" w:color="auto" w:fill="FFFFFF"/>
        </w:rPr>
      </w:pPr>
      <w:r w:rsidRPr="00553275">
        <w:rPr>
          <w:rFonts w:eastAsia="Times New Roman" w:cs="Times New Roman"/>
          <w:b/>
          <w:bCs/>
          <w:color w:val="000000" w:themeColor="text1"/>
          <w:szCs w:val="28"/>
          <w:shd w:val="clear" w:color="auto" w:fill="FFFFFF"/>
        </w:rPr>
        <w:t xml:space="preserve">Mục đích ban hành </w:t>
      </w:r>
    </w:p>
    <w:p w14:paraId="54819E8F" w14:textId="20B49441" w:rsidR="00553275" w:rsidRPr="00C910FA" w:rsidRDefault="00810692" w:rsidP="00E21094">
      <w:pPr>
        <w:spacing w:before="120" w:after="0" w:line="240" w:lineRule="auto"/>
        <w:ind w:firstLine="720"/>
        <w:jc w:val="both"/>
        <w:rPr>
          <w:szCs w:val="28"/>
        </w:rPr>
      </w:pPr>
      <w:r w:rsidRPr="00810692">
        <w:rPr>
          <w:szCs w:val="28"/>
        </w:rPr>
        <w:t>Việc ban hành văn bản thuộc thẩm quyền của UBND tỉnh, nhằm quy định thống nhất căn cứ tính tiền bồi thường về đất khi Nhà nước thu hồi đất</w:t>
      </w:r>
      <w:r w:rsidRPr="00810692">
        <w:rPr>
          <w:szCs w:val="28"/>
          <w:lang w:val="da-DK"/>
        </w:rPr>
        <w:t xml:space="preserve"> trên địa bàn tỉnh Hà Tĩnh</w:t>
      </w:r>
      <w:r w:rsidRPr="00810692">
        <w:rPr>
          <w:szCs w:val="28"/>
        </w:rPr>
        <w:t xml:space="preserve"> năm 2026.</w:t>
      </w:r>
    </w:p>
    <w:p w14:paraId="328E42D8" w14:textId="77777777" w:rsidR="00FF6701" w:rsidRPr="0087115E" w:rsidRDefault="00FF6701" w:rsidP="00E21094">
      <w:pPr>
        <w:autoSpaceDE w:val="0"/>
        <w:autoSpaceDN w:val="0"/>
        <w:adjustRightInd w:val="0"/>
        <w:spacing w:before="120" w:after="0" w:line="240" w:lineRule="auto"/>
        <w:ind w:firstLine="720"/>
        <w:jc w:val="both"/>
        <w:rPr>
          <w:rFonts w:eastAsia="Times New Roman" w:cs="Times New Roman"/>
          <w:b/>
          <w:bCs/>
          <w:color w:val="000000" w:themeColor="text1"/>
          <w:szCs w:val="28"/>
          <w:shd w:val="clear" w:color="auto" w:fill="FFFFFF"/>
        </w:rPr>
      </w:pPr>
      <w:r w:rsidRPr="0087115E">
        <w:rPr>
          <w:rFonts w:eastAsia="Times New Roman" w:cs="Times New Roman"/>
          <w:b/>
          <w:bCs/>
          <w:color w:val="000000" w:themeColor="text1"/>
          <w:szCs w:val="28"/>
          <w:shd w:val="clear" w:color="auto" w:fill="FFFFFF"/>
        </w:rPr>
        <w:lastRenderedPageBreak/>
        <w:t xml:space="preserve">2. Quan điểm xây dựng </w:t>
      </w:r>
      <w:r>
        <w:rPr>
          <w:rFonts w:eastAsia="Times New Roman" w:cs="Times New Roman"/>
          <w:b/>
          <w:bCs/>
          <w:color w:val="000000" w:themeColor="text1"/>
          <w:szCs w:val="28"/>
          <w:shd w:val="clear" w:color="auto" w:fill="FFFFFF"/>
        </w:rPr>
        <w:t>d</w:t>
      </w:r>
      <w:r w:rsidRPr="0087115E">
        <w:rPr>
          <w:rFonts w:eastAsia="Times New Roman" w:cs="Times New Roman"/>
          <w:b/>
          <w:bCs/>
          <w:color w:val="000000" w:themeColor="text1"/>
          <w:szCs w:val="28"/>
          <w:shd w:val="clear" w:color="auto" w:fill="FFFFFF"/>
        </w:rPr>
        <w:t xml:space="preserve">ự thảo </w:t>
      </w:r>
      <w:r>
        <w:rPr>
          <w:rFonts w:eastAsia="Times New Roman" w:cs="Times New Roman"/>
          <w:b/>
          <w:bCs/>
          <w:color w:val="000000" w:themeColor="text1"/>
          <w:szCs w:val="28"/>
          <w:shd w:val="clear" w:color="auto" w:fill="FFFFFF"/>
        </w:rPr>
        <w:t>Quyết định</w:t>
      </w:r>
      <w:r w:rsidRPr="0087115E">
        <w:rPr>
          <w:rFonts w:eastAsia="Times New Roman" w:cs="Times New Roman"/>
          <w:b/>
          <w:bCs/>
          <w:color w:val="000000" w:themeColor="text1"/>
          <w:szCs w:val="28"/>
          <w:shd w:val="clear" w:color="auto" w:fill="FFFFFF"/>
        </w:rPr>
        <w:t xml:space="preserve"> </w:t>
      </w:r>
    </w:p>
    <w:p w14:paraId="16A734B5" w14:textId="64428308" w:rsidR="00FF6701" w:rsidRDefault="00FF6701" w:rsidP="00E21094">
      <w:pPr>
        <w:autoSpaceDE w:val="0"/>
        <w:autoSpaceDN w:val="0"/>
        <w:adjustRightInd w:val="0"/>
        <w:spacing w:before="120" w:after="0" w:line="240" w:lineRule="auto"/>
        <w:ind w:firstLine="720"/>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 xml:space="preserve">- Việc xây dựng dự thảo đảm bảo </w:t>
      </w:r>
      <w:r w:rsidRPr="0087115E">
        <w:rPr>
          <w:rFonts w:eastAsia="Times New Roman" w:cs="Times New Roman"/>
          <w:color w:val="000000" w:themeColor="text1"/>
          <w:szCs w:val="28"/>
          <w:shd w:val="clear" w:color="auto" w:fill="FFFFFF"/>
        </w:rPr>
        <w:t>tính đồng bộ, thống nhất của hệ thống pháp luật</w:t>
      </w:r>
      <w:r>
        <w:rPr>
          <w:rFonts w:eastAsia="Times New Roman" w:cs="Times New Roman"/>
          <w:color w:val="000000" w:themeColor="text1"/>
          <w:szCs w:val="28"/>
          <w:shd w:val="clear" w:color="auto" w:fill="FFFFFF"/>
        </w:rPr>
        <w:t xml:space="preserve">, tính </w:t>
      </w:r>
      <w:r w:rsidRPr="0087115E">
        <w:rPr>
          <w:rFonts w:eastAsia="Times New Roman" w:cs="Times New Roman"/>
          <w:color w:val="000000" w:themeColor="text1"/>
          <w:szCs w:val="28"/>
          <w:shd w:val="clear" w:color="auto" w:fill="FFFFFF"/>
        </w:rPr>
        <w:t>hợp hiến, hợp pháp</w:t>
      </w:r>
      <w:r>
        <w:rPr>
          <w:rFonts w:eastAsia="Times New Roman" w:cs="Times New Roman"/>
          <w:color w:val="000000" w:themeColor="text1"/>
          <w:szCs w:val="28"/>
          <w:shd w:val="clear" w:color="auto" w:fill="FFFFFF"/>
        </w:rPr>
        <w:t xml:space="preserve"> và tình hình thực tiễn </w:t>
      </w:r>
      <w:r w:rsidR="00C910FA">
        <w:rPr>
          <w:rFonts w:eastAsia="Times New Roman" w:cs="Times New Roman"/>
          <w:color w:val="000000" w:themeColor="text1"/>
          <w:szCs w:val="28"/>
          <w:shd w:val="clear" w:color="auto" w:fill="FFFFFF"/>
        </w:rPr>
        <w:t>của địa phương</w:t>
      </w:r>
      <w:r>
        <w:rPr>
          <w:rFonts w:eastAsia="Times New Roman" w:cs="Times New Roman"/>
          <w:color w:val="000000" w:themeColor="text1"/>
          <w:szCs w:val="28"/>
          <w:shd w:val="clear" w:color="auto" w:fill="FFFFFF"/>
        </w:rPr>
        <w:t>.</w:t>
      </w:r>
    </w:p>
    <w:p w14:paraId="279DCE3C" w14:textId="77777777" w:rsidR="00FF6701" w:rsidRPr="00B31250" w:rsidRDefault="00FF6701" w:rsidP="00E21094">
      <w:pPr>
        <w:autoSpaceDE w:val="0"/>
        <w:autoSpaceDN w:val="0"/>
        <w:adjustRightInd w:val="0"/>
        <w:spacing w:before="120" w:after="0" w:line="240" w:lineRule="auto"/>
        <w:ind w:firstLine="720"/>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 Phải đảm bảo</w:t>
      </w:r>
      <w:r w:rsidRPr="0087115E">
        <w:rPr>
          <w:rFonts w:eastAsia="Times New Roman" w:cs="Times New Roman"/>
          <w:color w:val="000000" w:themeColor="text1"/>
          <w:szCs w:val="28"/>
          <w:shd w:val="clear" w:color="auto" w:fill="FFFFFF"/>
        </w:rPr>
        <w:t xml:space="preserve"> </w:t>
      </w:r>
      <w:r>
        <w:rPr>
          <w:rFonts w:eastAsia="Times New Roman" w:cs="Times New Roman"/>
          <w:color w:val="000000" w:themeColor="text1"/>
          <w:szCs w:val="28"/>
          <w:shd w:val="clear" w:color="auto" w:fill="FFFFFF"/>
        </w:rPr>
        <w:t xml:space="preserve">đúng </w:t>
      </w:r>
      <w:r w:rsidRPr="0087115E">
        <w:rPr>
          <w:rFonts w:eastAsia="Times New Roman" w:cs="Times New Roman"/>
          <w:color w:val="000000" w:themeColor="text1"/>
          <w:szCs w:val="28"/>
          <w:shd w:val="clear" w:color="auto" w:fill="FFFFFF"/>
        </w:rPr>
        <w:t>trình tự, thủ tục</w:t>
      </w:r>
      <w:r>
        <w:rPr>
          <w:rFonts w:eastAsia="Times New Roman" w:cs="Times New Roman"/>
          <w:color w:val="000000" w:themeColor="text1"/>
          <w:szCs w:val="28"/>
          <w:shd w:val="clear" w:color="auto" w:fill="FFFFFF"/>
        </w:rPr>
        <w:t xml:space="preserve"> Luật B</w:t>
      </w:r>
      <w:r w:rsidRPr="0087115E">
        <w:rPr>
          <w:rFonts w:eastAsia="Times New Roman" w:cs="Times New Roman"/>
          <w:color w:val="000000" w:themeColor="text1"/>
          <w:szCs w:val="28"/>
          <w:shd w:val="clear" w:color="auto" w:fill="FFFFFF"/>
        </w:rPr>
        <w:t>an hành văn bản quy phạm pháp luật</w:t>
      </w:r>
      <w:r>
        <w:rPr>
          <w:rFonts w:eastAsia="Times New Roman" w:cs="Times New Roman"/>
          <w:color w:val="000000" w:themeColor="text1"/>
          <w:szCs w:val="28"/>
          <w:shd w:val="clear" w:color="auto" w:fill="FFFFFF"/>
        </w:rPr>
        <w:t xml:space="preserve"> và các Nghị định hướng dẫn thi hành.</w:t>
      </w:r>
    </w:p>
    <w:p w14:paraId="5D09D995" w14:textId="6EEDB20C" w:rsidR="00FF6701" w:rsidRPr="003974EE" w:rsidRDefault="00FF6701" w:rsidP="00E21094">
      <w:pPr>
        <w:tabs>
          <w:tab w:val="right" w:leader="dot" w:pos="7920"/>
        </w:tabs>
        <w:spacing w:before="120" w:after="0" w:line="240" w:lineRule="auto"/>
        <w:ind w:firstLine="709"/>
        <w:jc w:val="both"/>
        <w:rPr>
          <w:rFonts w:cs="Times New Roman"/>
          <w:b/>
          <w:color w:val="000000" w:themeColor="text1"/>
          <w:szCs w:val="28"/>
        </w:rPr>
      </w:pPr>
      <w:r w:rsidRPr="003974EE">
        <w:rPr>
          <w:rFonts w:cs="Times New Roman"/>
          <w:b/>
          <w:color w:val="000000" w:themeColor="text1"/>
          <w:szCs w:val="28"/>
        </w:rPr>
        <w:t>I</w:t>
      </w:r>
      <w:r w:rsidR="00511CF3">
        <w:rPr>
          <w:rFonts w:cs="Times New Roman"/>
          <w:b/>
          <w:color w:val="000000" w:themeColor="text1"/>
          <w:szCs w:val="28"/>
        </w:rPr>
        <w:t>II</w:t>
      </w:r>
      <w:r w:rsidRPr="003974EE">
        <w:rPr>
          <w:rFonts w:cs="Times New Roman"/>
          <w:b/>
          <w:color w:val="000000" w:themeColor="text1"/>
          <w:szCs w:val="28"/>
        </w:rPr>
        <w:t xml:space="preserve">. </w:t>
      </w:r>
      <w:r w:rsidR="00511CF3" w:rsidRPr="003974EE">
        <w:rPr>
          <w:rFonts w:cs="Times New Roman"/>
          <w:b/>
          <w:color w:val="000000" w:themeColor="text1"/>
          <w:szCs w:val="28"/>
        </w:rPr>
        <w:t>QUÁ TRÌNH XÂY DỰNG DỰ THẢO QUYẾT ĐỊNH</w:t>
      </w:r>
    </w:p>
    <w:p w14:paraId="1D0300AB" w14:textId="77777777" w:rsidR="00B57F19" w:rsidRDefault="00FF6701" w:rsidP="00E21094">
      <w:pPr>
        <w:tabs>
          <w:tab w:val="right" w:leader="dot" w:pos="7920"/>
        </w:tabs>
        <w:spacing w:before="120" w:after="0" w:line="240" w:lineRule="auto"/>
        <w:ind w:firstLine="709"/>
        <w:jc w:val="both"/>
        <w:rPr>
          <w:rFonts w:cs="Times New Roman"/>
          <w:szCs w:val="28"/>
        </w:rPr>
      </w:pPr>
      <w:r w:rsidRPr="003974EE">
        <w:rPr>
          <w:rFonts w:cs="Times New Roman"/>
          <w:iCs/>
          <w:color w:val="000000" w:themeColor="text1"/>
          <w:szCs w:val="28"/>
        </w:rPr>
        <w:t>Thực hiện</w:t>
      </w:r>
      <w:r w:rsidRPr="003974EE">
        <w:rPr>
          <w:rFonts w:cs="Times New Roman"/>
          <w:color w:val="000000" w:themeColor="text1"/>
          <w:szCs w:val="28"/>
        </w:rPr>
        <w:t xml:space="preserve"> Luật Ban hành văn bản quy phạm pháp luật ngày 19/02/2025; Luật sửa đổi, bổ sung một số điều của Luật Ban hành văn bản quy phạm pháp luật ngày 25/6/2025 và các Nghị định hướng dẫn thi hành, </w:t>
      </w:r>
      <w:r w:rsidR="00B57F19" w:rsidRPr="00A17F58">
        <w:rPr>
          <w:rFonts w:cs="Times New Roman"/>
          <w:szCs w:val="28"/>
        </w:rPr>
        <w:t xml:space="preserve">Văn bản số 852/UBND-NL2 ngày 29/01/2026 của UBND tỉnh </w:t>
      </w:r>
      <w:r w:rsidR="00B57F19" w:rsidRPr="009A7EB6">
        <w:rPr>
          <w:rFonts w:cs="Times New Roman"/>
          <w:szCs w:val="28"/>
        </w:rPr>
        <w:t>về chủ trương xây dựng văn bản quy phạm pháp luậ</w:t>
      </w:r>
      <w:r w:rsidR="00B57F19">
        <w:rPr>
          <w:rFonts w:cs="Times New Roman"/>
          <w:szCs w:val="28"/>
        </w:rPr>
        <w:t xml:space="preserve">t; theo đó </w:t>
      </w:r>
      <w:r w:rsidR="00B57F19" w:rsidRPr="009A7EB6">
        <w:rPr>
          <w:rFonts w:cs="Times New Roman"/>
          <w:szCs w:val="28"/>
        </w:rPr>
        <w:t>đồng ý việc xây dựng Quyết định</w:t>
      </w:r>
      <w:r w:rsidR="00B57F19">
        <w:rPr>
          <w:rFonts w:cs="Times New Roman"/>
          <w:szCs w:val="28"/>
        </w:rPr>
        <w:t xml:space="preserve"> ban hành</w:t>
      </w:r>
      <w:r w:rsidR="00B57F19" w:rsidRPr="009A7EB6">
        <w:rPr>
          <w:rFonts w:cs="Times New Roman"/>
          <w:szCs w:val="28"/>
        </w:rPr>
        <w:t xml:space="preserve"> </w:t>
      </w:r>
      <w:r w:rsidR="00B57F19" w:rsidRPr="004D2A9C">
        <w:rPr>
          <w:rFonts w:cs="Times New Roman"/>
          <w:szCs w:val="28"/>
        </w:rPr>
        <w:t>Hệ số điều chỉnh giá đất nông nghiệp năm 2026 để làm căn cứ tính tiền bồi thường khi Nhà nước thu hồi đất trên địa bàn tỉnh Hà Tĩnh</w:t>
      </w:r>
      <w:r w:rsidR="00B57F19">
        <w:rPr>
          <w:b/>
        </w:rPr>
        <w:t xml:space="preserve"> </w:t>
      </w:r>
      <w:r w:rsidR="00B57F19" w:rsidRPr="009A7EB6">
        <w:rPr>
          <w:rFonts w:cs="Times New Roman"/>
          <w:szCs w:val="28"/>
        </w:rPr>
        <w:t>theo trình tự, thủ tục rút gọn</w:t>
      </w:r>
      <w:r w:rsidRPr="00B57F19">
        <w:rPr>
          <w:rFonts w:cs="Times New Roman"/>
          <w:szCs w:val="28"/>
        </w:rPr>
        <w:t>,</w:t>
      </w:r>
      <w:r w:rsidRPr="003974EE">
        <w:rPr>
          <w:rFonts w:cs="Times New Roman"/>
          <w:color w:val="000000" w:themeColor="text1"/>
          <w:szCs w:val="28"/>
        </w:rPr>
        <w:t xml:space="preserve"> Sở </w:t>
      </w:r>
      <w:r w:rsidR="00857F1A">
        <w:rPr>
          <w:rFonts w:cs="Times New Roman"/>
          <w:color w:val="000000" w:themeColor="text1"/>
          <w:szCs w:val="28"/>
        </w:rPr>
        <w:t>Nông nghiệp và Môi trường</w:t>
      </w:r>
      <w:r w:rsidRPr="003974EE">
        <w:rPr>
          <w:rFonts w:cs="Times New Roman"/>
          <w:color w:val="000000" w:themeColor="text1"/>
          <w:szCs w:val="28"/>
        </w:rPr>
        <w:t xml:space="preserve"> đã xây dựng dự thảo </w:t>
      </w:r>
      <w:r w:rsidR="00B57F19">
        <w:rPr>
          <w:rFonts w:cs="Times New Roman"/>
          <w:szCs w:val="28"/>
        </w:rPr>
        <w:t xml:space="preserve">Quyết định ban hành </w:t>
      </w:r>
      <w:r w:rsidR="00B57F19" w:rsidRPr="00980FFD">
        <w:rPr>
          <w:rFonts w:cs="Times New Roman"/>
          <w:szCs w:val="28"/>
        </w:rPr>
        <w:t>Hệ số điều chỉnh giá đất nông nghiệp năm 2026 để làm căn cứ tính tiền bồi thường khi Nhà nước thu hồi đất trên địa bàn tỉnh Hà Tĩnh</w:t>
      </w:r>
      <w:r w:rsidR="00B57F19">
        <w:rPr>
          <w:rFonts w:cs="Times New Roman"/>
          <w:szCs w:val="28"/>
        </w:rPr>
        <w:t>.</w:t>
      </w:r>
    </w:p>
    <w:p w14:paraId="361A130F" w14:textId="7B64302B" w:rsidR="00521D80" w:rsidRDefault="00FF6701" w:rsidP="00E21094">
      <w:pPr>
        <w:tabs>
          <w:tab w:val="right" w:leader="dot" w:pos="7920"/>
        </w:tabs>
        <w:spacing w:before="120" w:after="0" w:line="240" w:lineRule="auto"/>
        <w:ind w:firstLine="709"/>
        <w:jc w:val="both"/>
        <w:rPr>
          <w:rFonts w:cs="Times New Roman"/>
          <w:color w:val="000000" w:themeColor="text1"/>
          <w:szCs w:val="28"/>
        </w:rPr>
      </w:pPr>
      <w:r w:rsidRPr="003974EE">
        <w:rPr>
          <w:rFonts w:cs="Times New Roman"/>
          <w:color w:val="000000" w:themeColor="text1"/>
          <w:szCs w:val="28"/>
        </w:rPr>
        <w:t>Sau khi hoàn thiện dự thảo đã được gửi đăng tả</w:t>
      </w:r>
      <w:r w:rsidR="005B07F7">
        <w:rPr>
          <w:rFonts w:cs="Times New Roman"/>
          <w:color w:val="000000" w:themeColor="text1"/>
          <w:szCs w:val="28"/>
        </w:rPr>
        <w:t>i trên C</w:t>
      </w:r>
      <w:r w:rsidRPr="003974EE">
        <w:rPr>
          <w:rFonts w:cs="Times New Roman"/>
          <w:color w:val="000000" w:themeColor="text1"/>
          <w:szCs w:val="28"/>
        </w:rPr>
        <w:t>ổng thông tin điện tử của tỉ</w:t>
      </w:r>
      <w:r w:rsidR="00B57F19">
        <w:rPr>
          <w:rFonts w:cs="Times New Roman"/>
          <w:color w:val="000000" w:themeColor="text1"/>
          <w:szCs w:val="28"/>
        </w:rPr>
        <w:t>nh, T</w:t>
      </w:r>
      <w:r w:rsidRPr="003974EE">
        <w:rPr>
          <w:rFonts w:cs="Times New Roman"/>
          <w:color w:val="000000" w:themeColor="text1"/>
          <w:szCs w:val="28"/>
        </w:rPr>
        <w:t xml:space="preserve">rang thông tin điện tử của </w:t>
      </w:r>
      <w:r w:rsidR="00857F1A">
        <w:rPr>
          <w:rFonts w:cs="Times New Roman"/>
          <w:color w:val="000000" w:themeColor="text1"/>
          <w:szCs w:val="28"/>
        </w:rPr>
        <w:t>Sở Nông nghiệp và Môi trường</w:t>
      </w:r>
      <w:r w:rsidRPr="003974EE">
        <w:rPr>
          <w:rFonts w:cs="Times New Roman"/>
          <w:color w:val="000000" w:themeColor="text1"/>
          <w:szCs w:val="28"/>
        </w:rPr>
        <w:t xml:space="preserve"> theo quy định tại khoản 1 Điều 2 Nghị định số 78/2025/NĐ-CP ngày 01/4/2025 của Chính phủ quy định chi tiết một số điều và biện pháp để tổ chức, hướng dẫn thi hành </w:t>
      </w:r>
      <w:bookmarkStart w:id="4" w:name="tvpllink_wmctndtokn_1"/>
      <w:r w:rsidRPr="003974EE">
        <w:rPr>
          <w:rFonts w:cs="Times New Roman"/>
          <w:color w:val="000000" w:themeColor="text1"/>
          <w:szCs w:val="28"/>
        </w:rPr>
        <w:t xml:space="preserve">Luật Ban hành văn bản quy phạm pháp </w:t>
      </w:r>
      <w:bookmarkEnd w:id="4"/>
      <w:r w:rsidRPr="003974EE">
        <w:rPr>
          <w:rFonts w:cs="Times New Roman"/>
          <w:color w:val="000000" w:themeColor="text1"/>
          <w:szCs w:val="28"/>
        </w:rPr>
        <w:t xml:space="preserve">luật; gửi đến các sở, ban, ngành cấp tỉnh để lấy ý kiến. </w:t>
      </w:r>
      <w:bookmarkStart w:id="5" w:name="_GoBack"/>
      <w:bookmarkEnd w:id="5"/>
    </w:p>
    <w:p w14:paraId="694FAD7D" w14:textId="4D95D831" w:rsidR="00FF6701" w:rsidRPr="00600D58" w:rsidRDefault="00FF6701" w:rsidP="00E21094">
      <w:pPr>
        <w:tabs>
          <w:tab w:val="right" w:leader="dot" w:pos="7920"/>
        </w:tabs>
        <w:spacing w:before="120" w:after="0" w:line="240" w:lineRule="auto"/>
        <w:ind w:firstLine="709"/>
        <w:jc w:val="both"/>
        <w:rPr>
          <w:rFonts w:cs="Times New Roman"/>
          <w:color w:val="000000" w:themeColor="text1"/>
          <w:szCs w:val="28"/>
        </w:rPr>
      </w:pPr>
      <w:r w:rsidRPr="003974EE">
        <w:rPr>
          <w:rFonts w:cs="Times New Roman"/>
          <w:color w:val="000000" w:themeColor="text1"/>
          <w:szCs w:val="28"/>
        </w:rPr>
        <w:t xml:space="preserve">Tiếp thu ý kiến góp ý của các sở, ngành, đơn vị, Sở </w:t>
      </w:r>
      <w:r w:rsidR="00857F1A">
        <w:rPr>
          <w:rFonts w:cs="Times New Roman"/>
          <w:color w:val="000000" w:themeColor="text1"/>
          <w:szCs w:val="28"/>
        </w:rPr>
        <w:t>Nông nghiệp và Môi trường</w:t>
      </w:r>
      <w:r w:rsidRPr="003974EE">
        <w:rPr>
          <w:rFonts w:cs="Times New Roman"/>
          <w:color w:val="000000" w:themeColor="text1"/>
          <w:szCs w:val="28"/>
        </w:rPr>
        <w:t xml:space="preserve"> đã chỉnh sửa, bổ sung, hoàn thiện dự thảo</w:t>
      </w:r>
      <w:r w:rsidR="005B07F7">
        <w:rPr>
          <w:rFonts w:cs="Times New Roman"/>
          <w:color w:val="000000" w:themeColor="text1"/>
          <w:szCs w:val="28"/>
        </w:rPr>
        <w:t xml:space="preserve"> trình Hội đồng thẩm định Hệ số điều chỉnh giá đất (Thông báo số……./TB-HĐTĐ ngày …….),</w:t>
      </w:r>
      <w:r w:rsidR="00857F1A">
        <w:rPr>
          <w:rFonts w:cs="Times New Roman"/>
          <w:color w:val="000000" w:themeColor="text1"/>
          <w:szCs w:val="28"/>
        </w:rPr>
        <w:t xml:space="preserve"> Sở Tư pháp thẩm định</w:t>
      </w:r>
      <w:r>
        <w:rPr>
          <w:rFonts w:cs="Times New Roman"/>
          <w:color w:val="000000" w:themeColor="text1"/>
          <w:szCs w:val="28"/>
        </w:rPr>
        <w:t xml:space="preserve"> (Báo cáo </w:t>
      </w:r>
      <w:r w:rsidRPr="003974EE">
        <w:rPr>
          <w:rFonts w:cs="Times New Roman"/>
          <w:color w:val="000000" w:themeColor="text1"/>
          <w:szCs w:val="28"/>
        </w:rPr>
        <w:t xml:space="preserve">số </w:t>
      </w:r>
      <w:r w:rsidR="00857F1A">
        <w:rPr>
          <w:rFonts w:cs="Times New Roman"/>
          <w:color w:val="000000" w:themeColor="text1"/>
          <w:szCs w:val="28"/>
        </w:rPr>
        <w:t>……</w:t>
      </w:r>
      <w:r w:rsidRPr="003974EE">
        <w:rPr>
          <w:rFonts w:cs="Times New Roman"/>
          <w:color w:val="000000" w:themeColor="text1"/>
          <w:szCs w:val="28"/>
        </w:rPr>
        <w:t xml:space="preserve">/BC-STP ngày </w:t>
      </w:r>
      <w:r w:rsidR="005B07F7">
        <w:rPr>
          <w:rFonts w:cs="Times New Roman"/>
          <w:color w:val="000000" w:themeColor="text1"/>
          <w:szCs w:val="28"/>
        </w:rPr>
        <w:t>…/….</w:t>
      </w:r>
      <w:r w:rsidR="00857F1A">
        <w:rPr>
          <w:rFonts w:cs="Times New Roman"/>
          <w:color w:val="000000" w:themeColor="text1"/>
          <w:szCs w:val="28"/>
        </w:rPr>
        <w:t>/2026</w:t>
      </w:r>
      <w:r>
        <w:rPr>
          <w:rFonts w:cs="Times New Roman"/>
          <w:color w:val="000000" w:themeColor="text1"/>
          <w:szCs w:val="28"/>
        </w:rPr>
        <w:t>)</w:t>
      </w:r>
      <w:r w:rsidR="00521D80">
        <w:t>, Sở Nông nghiệp và Môi trường kính trình Ủy ban nhân dân tỉ</w:t>
      </w:r>
      <w:r w:rsidR="00600D58">
        <w:t xml:space="preserve">nh </w:t>
      </w:r>
      <w:r w:rsidRPr="003974EE">
        <w:rPr>
          <w:rFonts w:cs="Times New Roman"/>
          <w:bCs/>
          <w:color w:val="000000" w:themeColor="text1"/>
          <w:szCs w:val="28"/>
        </w:rPr>
        <w:t>xem xét, quyết định</w:t>
      </w:r>
      <w:r w:rsidRPr="003974EE">
        <w:rPr>
          <w:rFonts w:cs="Times New Roman"/>
          <w:color w:val="000000" w:themeColor="text1"/>
          <w:szCs w:val="28"/>
        </w:rPr>
        <w:t xml:space="preserve">. </w:t>
      </w:r>
    </w:p>
    <w:p w14:paraId="30BF7299" w14:textId="2FD4682D" w:rsidR="00FF6701" w:rsidRDefault="00FF6701" w:rsidP="00E21094">
      <w:pPr>
        <w:tabs>
          <w:tab w:val="right" w:leader="dot" w:pos="7920"/>
        </w:tabs>
        <w:spacing w:before="120" w:after="0" w:line="240" w:lineRule="auto"/>
        <w:ind w:firstLine="709"/>
        <w:jc w:val="both"/>
        <w:rPr>
          <w:rFonts w:cs="Times New Roman"/>
          <w:b/>
          <w:color w:val="000000" w:themeColor="text1"/>
          <w:szCs w:val="28"/>
        </w:rPr>
      </w:pPr>
      <w:r w:rsidRPr="003974EE">
        <w:rPr>
          <w:rFonts w:cs="Times New Roman"/>
          <w:b/>
          <w:color w:val="000000" w:themeColor="text1"/>
          <w:szCs w:val="28"/>
        </w:rPr>
        <w:t>V. BỐ CỤC VÀ NỘI DUNG CƠ BẢN CỦA DỰ THẢO</w:t>
      </w:r>
    </w:p>
    <w:p w14:paraId="2FAE4F60" w14:textId="768BD41F" w:rsidR="00511CF3" w:rsidRDefault="00511CF3" w:rsidP="00E21094">
      <w:pPr>
        <w:pStyle w:val="Default"/>
        <w:numPr>
          <w:ilvl w:val="0"/>
          <w:numId w:val="8"/>
        </w:numPr>
        <w:spacing w:before="120"/>
        <w:rPr>
          <w:b/>
          <w:bCs/>
          <w:i/>
          <w:color w:val="000000" w:themeColor="text1"/>
          <w:sz w:val="28"/>
          <w:szCs w:val="28"/>
        </w:rPr>
      </w:pPr>
      <w:r w:rsidRPr="003974EE">
        <w:rPr>
          <w:b/>
          <w:bCs/>
          <w:i/>
          <w:color w:val="000000" w:themeColor="text1"/>
          <w:sz w:val="28"/>
          <w:szCs w:val="28"/>
        </w:rPr>
        <w:t>Phạm vi điều chỉ</w:t>
      </w:r>
      <w:r>
        <w:rPr>
          <w:b/>
          <w:bCs/>
          <w:i/>
          <w:color w:val="000000" w:themeColor="text1"/>
          <w:sz w:val="28"/>
          <w:szCs w:val="28"/>
        </w:rPr>
        <w:t>nh, đối tượng áp dụng</w:t>
      </w:r>
    </w:p>
    <w:p w14:paraId="4D27EA9E" w14:textId="052AAD98" w:rsidR="00511CF3" w:rsidRPr="00810692" w:rsidRDefault="00511CF3" w:rsidP="00E21094">
      <w:pPr>
        <w:widowControl w:val="0"/>
        <w:spacing w:before="120" w:after="0" w:line="240" w:lineRule="auto"/>
        <w:ind w:firstLine="680"/>
        <w:jc w:val="both"/>
      </w:pPr>
      <w:r>
        <w:t xml:space="preserve">a) Phạm vi điều chỉnh: Quyết định quy định Hệ số điều chỉnh giá đất nông nghiệp năm 2026 để làm căn cứ tính tiền bồi thường khi Nhà nước thu hồi đất trên địa bàn tỉnh Hà Tĩnh. </w:t>
      </w:r>
    </w:p>
    <w:p w14:paraId="0F6099F3" w14:textId="5D58148D" w:rsidR="00511CF3" w:rsidRPr="00511CF3" w:rsidRDefault="00511CF3" w:rsidP="00E21094">
      <w:pPr>
        <w:pStyle w:val="Default"/>
        <w:numPr>
          <w:ilvl w:val="0"/>
          <w:numId w:val="15"/>
        </w:numPr>
        <w:spacing w:before="120"/>
        <w:rPr>
          <w:bCs/>
          <w:color w:val="000000" w:themeColor="text1"/>
          <w:sz w:val="28"/>
          <w:szCs w:val="28"/>
        </w:rPr>
      </w:pPr>
      <w:r w:rsidRPr="00511CF3">
        <w:rPr>
          <w:bCs/>
          <w:color w:val="000000" w:themeColor="text1"/>
          <w:sz w:val="28"/>
          <w:szCs w:val="28"/>
        </w:rPr>
        <w:t xml:space="preserve">Đối tượng áp dụng </w:t>
      </w:r>
    </w:p>
    <w:p w14:paraId="07FEBDFF" w14:textId="21669F15" w:rsidR="00511CF3" w:rsidRPr="00810692" w:rsidRDefault="00511CF3" w:rsidP="00E21094">
      <w:pPr>
        <w:shd w:val="clear" w:color="auto" w:fill="FFFFFF"/>
        <w:spacing w:before="120" w:after="0" w:line="240" w:lineRule="auto"/>
        <w:ind w:firstLine="680"/>
        <w:jc w:val="both"/>
        <w:rPr>
          <w:rFonts w:eastAsia="Times New Roman" w:cs="Times New Roman"/>
          <w:szCs w:val="28"/>
        </w:rPr>
      </w:pPr>
      <w:r>
        <w:rPr>
          <w:rFonts w:eastAsia="Times New Roman" w:cs="Times New Roman"/>
          <w:szCs w:val="28"/>
          <w:lang w:val="vi-VN"/>
        </w:rPr>
        <w:t xml:space="preserve">- </w:t>
      </w:r>
      <w:r w:rsidRPr="00810692">
        <w:rPr>
          <w:rFonts w:eastAsia="Times New Roman" w:cs="Times New Roman"/>
          <w:szCs w:val="28"/>
          <w:lang w:val="vi-VN"/>
        </w:rPr>
        <w:t xml:space="preserve">Ủy ban nhân dân các cấp, cơ quan thực hiện chức năng quản </w:t>
      </w:r>
      <w:r>
        <w:rPr>
          <w:rFonts w:eastAsia="Times New Roman" w:cs="Times New Roman"/>
          <w:szCs w:val="28"/>
          <w:lang w:val="vi-VN"/>
        </w:rPr>
        <w:t xml:space="preserve">lý nhà nước về đất đai; cơ quan </w:t>
      </w:r>
      <w:r w:rsidRPr="00810692">
        <w:rPr>
          <w:rFonts w:eastAsia="Times New Roman" w:cs="Times New Roman"/>
          <w:szCs w:val="28"/>
          <w:lang w:val="vi-VN"/>
        </w:rPr>
        <w:t>thẩm định, quyết định bảng giá đất, hệ số điều chỉnh giá đất;</w:t>
      </w:r>
    </w:p>
    <w:p w14:paraId="52CB9463" w14:textId="53D511B0" w:rsidR="00511CF3" w:rsidRPr="00810692" w:rsidRDefault="00511CF3" w:rsidP="00E21094">
      <w:pPr>
        <w:shd w:val="clear" w:color="auto" w:fill="FFFFFF"/>
        <w:spacing w:before="120" w:after="0" w:line="240" w:lineRule="auto"/>
        <w:ind w:firstLine="680"/>
        <w:jc w:val="both"/>
        <w:rPr>
          <w:rFonts w:eastAsia="Times New Roman" w:cs="Times New Roman"/>
          <w:color w:val="000000"/>
          <w:szCs w:val="28"/>
        </w:rPr>
      </w:pPr>
      <w:r>
        <w:rPr>
          <w:rFonts w:eastAsia="Times New Roman" w:cs="Times New Roman"/>
          <w:szCs w:val="28"/>
          <w:lang w:val="vi-VN"/>
        </w:rPr>
        <w:t xml:space="preserve">- </w:t>
      </w:r>
      <w:r w:rsidRPr="00810692">
        <w:rPr>
          <w:rFonts w:eastAsia="Times New Roman" w:cs="Times New Roman"/>
          <w:szCs w:val="28"/>
          <w:lang w:val="vi-VN"/>
        </w:rPr>
        <w:t>Tổ chức tư vấn xác định giá đất, cá nhân hành nghề tư vấn xác định giá đất.</w:t>
      </w:r>
    </w:p>
    <w:p w14:paraId="67086F02" w14:textId="69FCA22B" w:rsidR="00511CF3" w:rsidRPr="00810692" w:rsidRDefault="00511CF3" w:rsidP="00E21094">
      <w:pPr>
        <w:shd w:val="clear" w:color="auto" w:fill="FFFFFF"/>
        <w:spacing w:before="120" w:after="0" w:line="240" w:lineRule="auto"/>
        <w:ind w:firstLine="680"/>
        <w:jc w:val="both"/>
        <w:rPr>
          <w:rFonts w:eastAsia="Times New Roman" w:cs="Times New Roman"/>
          <w:color w:val="000000"/>
          <w:szCs w:val="28"/>
        </w:rPr>
      </w:pPr>
      <w:r>
        <w:rPr>
          <w:rFonts w:eastAsia="Times New Roman" w:cs="Times New Roman"/>
          <w:szCs w:val="28"/>
          <w:lang w:val="vi-VN"/>
        </w:rPr>
        <w:t xml:space="preserve">- </w:t>
      </w:r>
      <w:r w:rsidRPr="00810692">
        <w:rPr>
          <w:rFonts w:eastAsia="Times New Roman" w:cs="Times New Roman"/>
          <w:szCs w:val="28"/>
        </w:rPr>
        <w:t xml:space="preserve"> </w:t>
      </w:r>
      <w:r w:rsidRPr="00810692">
        <w:rPr>
          <w:rFonts w:eastAsia="Times New Roman" w:cs="Times New Roman"/>
          <w:szCs w:val="28"/>
          <w:lang w:val="vi-VN"/>
        </w:rPr>
        <w:t>Người sử dụng đất, cơ quan, tổ chức, cá nhân khác có liên quan.</w:t>
      </w:r>
    </w:p>
    <w:p w14:paraId="02AD5CE5" w14:textId="77777777" w:rsidR="00511CF3" w:rsidRPr="003974EE" w:rsidRDefault="00511CF3" w:rsidP="00E21094">
      <w:pPr>
        <w:tabs>
          <w:tab w:val="right" w:leader="dot" w:pos="7920"/>
        </w:tabs>
        <w:spacing w:before="120" w:after="0" w:line="240" w:lineRule="auto"/>
        <w:ind w:firstLine="709"/>
        <w:jc w:val="both"/>
        <w:rPr>
          <w:rFonts w:cs="Times New Roman"/>
          <w:b/>
          <w:color w:val="000000" w:themeColor="text1"/>
          <w:szCs w:val="28"/>
        </w:rPr>
      </w:pPr>
    </w:p>
    <w:p w14:paraId="3B9C176C" w14:textId="42255599" w:rsidR="00FF6701" w:rsidRPr="001002A3" w:rsidRDefault="00511CF3" w:rsidP="00E21094">
      <w:pPr>
        <w:tabs>
          <w:tab w:val="right" w:leader="dot" w:pos="7920"/>
        </w:tabs>
        <w:spacing w:before="120" w:after="0" w:line="240" w:lineRule="auto"/>
        <w:ind w:firstLine="709"/>
        <w:jc w:val="both"/>
        <w:rPr>
          <w:rFonts w:cs="Times New Roman"/>
          <w:b/>
          <w:i/>
          <w:color w:val="000000" w:themeColor="text1"/>
          <w:szCs w:val="28"/>
        </w:rPr>
      </w:pPr>
      <w:r>
        <w:rPr>
          <w:rFonts w:cs="Times New Roman"/>
          <w:b/>
          <w:i/>
          <w:color w:val="000000" w:themeColor="text1"/>
          <w:szCs w:val="28"/>
        </w:rPr>
        <w:lastRenderedPageBreak/>
        <w:t>2</w:t>
      </w:r>
      <w:r w:rsidR="00F66557" w:rsidRPr="001002A3">
        <w:rPr>
          <w:rFonts w:cs="Times New Roman"/>
          <w:b/>
          <w:i/>
          <w:color w:val="000000" w:themeColor="text1"/>
          <w:szCs w:val="28"/>
        </w:rPr>
        <w:t>. Bố cục Dự thảo</w:t>
      </w:r>
      <w:r w:rsidR="001002A3">
        <w:rPr>
          <w:rFonts w:cs="Times New Roman"/>
          <w:b/>
          <w:i/>
          <w:color w:val="000000" w:themeColor="text1"/>
          <w:szCs w:val="28"/>
        </w:rPr>
        <w:t xml:space="preserve">: </w:t>
      </w:r>
      <w:r w:rsidR="00FF6701" w:rsidRPr="003974EE">
        <w:rPr>
          <w:rFonts w:cs="Times New Roman"/>
          <w:color w:val="000000" w:themeColor="text1"/>
          <w:szCs w:val="28"/>
        </w:rPr>
        <w:t>Dự thảo Quyết định được xây dự</w:t>
      </w:r>
      <w:r w:rsidR="00857F1A">
        <w:rPr>
          <w:rFonts w:cs="Times New Roman"/>
          <w:color w:val="000000" w:themeColor="text1"/>
          <w:szCs w:val="28"/>
        </w:rPr>
        <w:t>ng theo M</w:t>
      </w:r>
      <w:r w:rsidR="00FF6701" w:rsidRPr="003974EE">
        <w:rPr>
          <w:rFonts w:cs="Times New Roman"/>
          <w:color w:val="000000" w:themeColor="text1"/>
          <w:szCs w:val="28"/>
        </w:rPr>
        <w:t>ẫu số</w:t>
      </w:r>
      <w:r w:rsidR="00F3575D">
        <w:rPr>
          <w:rFonts w:cs="Times New Roman"/>
          <w:color w:val="000000" w:themeColor="text1"/>
          <w:szCs w:val="28"/>
        </w:rPr>
        <w:t xml:space="preserve"> 19</w:t>
      </w:r>
      <w:r w:rsidR="00FF6701" w:rsidRPr="003974EE">
        <w:rPr>
          <w:rFonts w:cs="Times New Roman"/>
          <w:color w:val="000000" w:themeColor="text1"/>
          <w:szCs w:val="28"/>
        </w:rPr>
        <w:t xml:space="preserve"> </w:t>
      </w:r>
      <w:r w:rsidR="005C63E8">
        <w:t>Phụ lục III ban hành kèm theo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FF6701" w:rsidRPr="003974EE">
        <w:rPr>
          <w:rFonts w:cs="Times New Roman"/>
          <w:color w:val="000000" w:themeColor="text1"/>
          <w:szCs w:val="28"/>
        </w:rPr>
        <w:t>, gồ</w:t>
      </w:r>
      <w:r w:rsidR="00810692">
        <w:rPr>
          <w:rFonts w:cs="Times New Roman"/>
          <w:color w:val="000000" w:themeColor="text1"/>
          <w:szCs w:val="28"/>
        </w:rPr>
        <w:t>m 05</w:t>
      </w:r>
      <w:r w:rsidR="00553275">
        <w:rPr>
          <w:rFonts w:cs="Times New Roman"/>
          <w:color w:val="000000" w:themeColor="text1"/>
          <w:szCs w:val="28"/>
        </w:rPr>
        <w:t xml:space="preserve"> Đ</w:t>
      </w:r>
      <w:r w:rsidR="00FF6701" w:rsidRPr="003974EE">
        <w:rPr>
          <w:rFonts w:cs="Times New Roman"/>
          <w:color w:val="000000" w:themeColor="text1"/>
          <w:szCs w:val="28"/>
        </w:rPr>
        <w:t>iề</w:t>
      </w:r>
      <w:r w:rsidR="005C63E8">
        <w:rPr>
          <w:rFonts w:cs="Times New Roman"/>
          <w:color w:val="000000" w:themeColor="text1"/>
          <w:szCs w:val="28"/>
        </w:rPr>
        <w:t>u:</w:t>
      </w:r>
    </w:p>
    <w:p w14:paraId="339F5D53" w14:textId="77777777" w:rsidR="00810692" w:rsidRDefault="00810692" w:rsidP="00E21094">
      <w:pPr>
        <w:widowControl w:val="0"/>
        <w:spacing w:before="120" w:after="0" w:line="240" w:lineRule="auto"/>
        <w:ind w:left="680"/>
        <w:jc w:val="both"/>
      </w:pPr>
      <w:r>
        <w:t>Điều 1. Phạm vi điều chỉnh.</w:t>
      </w:r>
    </w:p>
    <w:p w14:paraId="03CC0835" w14:textId="77777777" w:rsidR="00810692" w:rsidRDefault="00810692" w:rsidP="00E21094">
      <w:pPr>
        <w:widowControl w:val="0"/>
        <w:spacing w:before="120" w:after="0" w:line="240" w:lineRule="auto"/>
        <w:ind w:left="680"/>
        <w:jc w:val="both"/>
      </w:pPr>
      <w:r>
        <w:t>Điều 2. Đối tượng áp dụng.</w:t>
      </w:r>
    </w:p>
    <w:p w14:paraId="45637E91" w14:textId="77777777" w:rsidR="00810692" w:rsidRDefault="00810692" w:rsidP="00E21094">
      <w:pPr>
        <w:widowControl w:val="0"/>
        <w:spacing w:before="120" w:after="0" w:line="240" w:lineRule="auto"/>
        <w:ind w:firstLine="680"/>
        <w:jc w:val="both"/>
      </w:pPr>
      <w:r>
        <w:t>Điều 3. Quy định Hệ số điều chỉnh giá đất nông nghiệp (K) năm 2026 để làm căn cứ tính tiền bồi thường khi Nhà nước thu hồi đất trên địa bàn tỉnh Hà Tĩnh.</w:t>
      </w:r>
    </w:p>
    <w:p w14:paraId="14FB6C0D" w14:textId="77777777" w:rsidR="00810692" w:rsidRDefault="00810692" w:rsidP="00E21094">
      <w:pPr>
        <w:widowControl w:val="0"/>
        <w:spacing w:before="120" w:after="0" w:line="240" w:lineRule="auto"/>
        <w:ind w:firstLine="680"/>
        <w:jc w:val="both"/>
      </w:pPr>
      <w:r>
        <w:t>Điều 4. Tổ chức thực hiện.</w:t>
      </w:r>
    </w:p>
    <w:p w14:paraId="08B6BA39" w14:textId="17FBF4E6" w:rsidR="00810692" w:rsidRDefault="00810692" w:rsidP="00E21094">
      <w:pPr>
        <w:widowControl w:val="0"/>
        <w:spacing w:before="120" w:after="0" w:line="240" w:lineRule="auto"/>
        <w:ind w:firstLine="680"/>
        <w:jc w:val="both"/>
      </w:pPr>
      <w:r>
        <w:t>Điều 5. Hiệu lực thi hành.</w:t>
      </w:r>
    </w:p>
    <w:p w14:paraId="375F511A" w14:textId="5B97C4CD" w:rsidR="00177C7E" w:rsidRPr="007C011A" w:rsidRDefault="001002A3" w:rsidP="00E21094">
      <w:pPr>
        <w:spacing w:before="120" w:after="0" w:line="240" w:lineRule="auto"/>
        <w:ind w:firstLine="709"/>
        <w:contextualSpacing/>
        <w:jc w:val="both"/>
        <w:rPr>
          <w:rFonts w:cs="Times New Roman"/>
          <w:b/>
          <w:szCs w:val="28"/>
        </w:rPr>
      </w:pPr>
      <w:r>
        <w:rPr>
          <w:b/>
          <w:i/>
        </w:rPr>
        <w:t xml:space="preserve">3. </w:t>
      </w:r>
      <w:r w:rsidR="00F66557" w:rsidRPr="001002A3">
        <w:rPr>
          <w:b/>
          <w:i/>
        </w:rPr>
        <w:t>Nội dung</w:t>
      </w:r>
      <w:r w:rsidRPr="001002A3">
        <w:rPr>
          <w:b/>
          <w:i/>
        </w:rPr>
        <w:t xml:space="preserve"> </w:t>
      </w:r>
      <w:r w:rsidR="00511CF3">
        <w:rPr>
          <w:b/>
          <w:i/>
        </w:rPr>
        <w:t>cơ bản</w:t>
      </w:r>
      <w:r w:rsidRPr="001002A3">
        <w:rPr>
          <w:b/>
          <w:i/>
        </w:rPr>
        <w:t xml:space="preserve"> của</w:t>
      </w:r>
      <w:r w:rsidR="00F66557" w:rsidRPr="001002A3">
        <w:rPr>
          <w:b/>
          <w:i/>
        </w:rPr>
        <w:t xml:space="preserve"> dự thảo</w:t>
      </w:r>
      <w:r w:rsidRPr="001002A3">
        <w:rPr>
          <w:b/>
          <w:i/>
        </w:rPr>
        <w:t xml:space="preserve">: </w:t>
      </w:r>
      <w:r w:rsidR="00177C7E" w:rsidRPr="007C011A">
        <w:rPr>
          <w:rFonts w:cs="Times New Roman"/>
          <w:color w:val="000000"/>
          <w:szCs w:val="28"/>
          <w:shd w:val="clear" w:color="auto" w:fill="FFFFFF"/>
        </w:rPr>
        <w:t>Ban hành hệ số điều chỉnh giá đất (</w:t>
      </w:r>
      <w:r w:rsidR="00177C7E">
        <w:rPr>
          <w:rFonts w:cs="Times New Roman"/>
          <w:color w:val="000000"/>
          <w:szCs w:val="28"/>
          <w:shd w:val="clear" w:color="auto" w:fill="FFFFFF"/>
        </w:rPr>
        <w:t xml:space="preserve">gọi tắt là </w:t>
      </w:r>
      <w:r w:rsidR="00177C7E" w:rsidRPr="007C011A">
        <w:rPr>
          <w:rFonts w:cs="Times New Roman"/>
          <w:color w:val="000000"/>
          <w:szCs w:val="28"/>
          <w:shd w:val="clear" w:color="auto" w:fill="FFFFFF"/>
        </w:rPr>
        <w:t>K) năm 2026 làm căn cứ tính tiền bồi thường khi Nhà nước thu hồi đất</w:t>
      </w:r>
      <w:r w:rsidR="00177C7E">
        <w:rPr>
          <w:rFonts w:cs="Times New Roman"/>
          <w:color w:val="000000"/>
          <w:szCs w:val="28"/>
          <w:shd w:val="clear" w:color="auto" w:fill="FFFFFF"/>
        </w:rPr>
        <w:t xml:space="preserve"> trên địa bàn tỉnh Hà Tĩnh</w:t>
      </w:r>
      <w:r w:rsidR="00177C7E" w:rsidRPr="007C011A">
        <w:rPr>
          <w:rFonts w:cs="Times New Roman"/>
          <w:color w:val="000000"/>
          <w:szCs w:val="28"/>
          <w:shd w:val="clear" w:color="auto" w:fill="FFFFFF"/>
        </w:rPr>
        <w:t xml:space="preserve"> đối với đất nông nghiệp ban hành kèm theo Nghị quyết số 176/2025/NQ-HĐND ngày 10/12/2025 của Hội đồng nhân dân</w:t>
      </w:r>
      <w:r w:rsidR="00177C7E">
        <w:rPr>
          <w:rFonts w:cs="Times New Roman"/>
          <w:color w:val="000000"/>
          <w:szCs w:val="28"/>
          <w:shd w:val="clear" w:color="auto" w:fill="FFFFFF"/>
        </w:rPr>
        <w:t xml:space="preserve"> là</w:t>
      </w:r>
      <w:r w:rsidR="00177C7E" w:rsidRPr="007C011A">
        <w:rPr>
          <w:rFonts w:cs="Times New Roman"/>
          <w:color w:val="000000"/>
          <w:szCs w:val="28"/>
          <w:shd w:val="clear" w:color="auto" w:fill="FFFFFF"/>
        </w:rPr>
        <w:t xml:space="preserve"> K= 1 </w:t>
      </w:r>
      <w:r w:rsidR="00177C7E" w:rsidRPr="007C011A">
        <w:rPr>
          <w:rFonts w:cs="Times New Roman"/>
          <w:i/>
          <w:iCs/>
          <w:color w:val="000000"/>
          <w:szCs w:val="28"/>
          <w:shd w:val="clear" w:color="auto" w:fill="FFFFFF"/>
        </w:rPr>
        <w:t>(bằng chữ: một)</w:t>
      </w:r>
      <w:r w:rsidR="00177C7E" w:rsidRPr="007C011A">
        <w:rPr>
          <w:rFonts w:cs="Times New Roman"/>
          <w:color w:val="000000"/>
          <w:szCs w:val="28"/>
          <w:shd w:val="clear" w:color="auto" w:fill="FFFFFF"/>
        </w:rPr>
        <w:t>.</w:t>
      </w:r>
    </w:p>
    <w:p w14:paraId="72164BB6" w14:textId="5AEE9F73" w:rsidR="00F66557" w:rsidRDefault="005B07F7" w:rsidP="00E21094">
      <w:pPr>
        <w:widowControl w:val="0"/>
        <w:spacing w:before="120" w:after="0" w:line="240" w:lineRule="auto"/>
        <w:ind w:firstLine="567"/>
        <w:jc w:val="both"/>
        <w:rPr>
          <w:rStyle w:val="fontstyle01"/>
          <w:color w:val="auto"/>
        </w:rPr>
      </w:pPr>
      <w:r w:rsidRPr="004A5B0F">
        <w:rPr>
          <w:szCs w:val="28"/>
        </w:rPr>
        <w:t xml:space="preserve">Lý do đề xuất: </w:t>
      </w:r>
      <w:r w:rsidR="00177C7E">
        <w:rPr>
          <w:rStyle w:val="fontstyle01"/>
          <w:color w:val="auto"/>
        </w:rPr>
        <w:t xml:space="preserve">Căn cứ quy định tại khoản 3 Điều 5 Nghị quyết số 254/2025/QH15 của Quốc hội thì một trong các căn cứ giá đất tính tiền bồi thường khi nhà nước thu hồi đất là </w:t>
      </w:r>
      <w:r w:rsidR="00177C7E">
        <w:rPr>
          <w:iCs/>
          <w:spacing w:val="-4"/>
          <w:szCs w:val="28"/>
        </w:rPr>
        <w:t>gi</w:t>
      </w:r>
      <w:r w:rsidR="00177C7E" w:rsidRPr="00177C7E">
        <w:rPr>
          <w:iCs/>
          <w:spacing w:val="-4"/>
          <w:szCs w:val="28"/>
        </w:rPr>
        <w:t>á đất theo bảng giá đất và hệ số điều chỉnh giá đất</w:t>
      </w:r>
      <w:r w:rsidR="00177C7E">
        <w:rPr>
          <w:iCs/>
          <w:spacing w:val="-4"/>
          <w:szCs w:val="28"/>
        </w:rPr>
        <w:t>.</w:t>
      </w:r>
      <w:r w:rsidR="00177C7E">
        <w:rPr>
          <w:szCs w:val="28"/>
        </w:rPr>
        <w:t xml:space="preserve"> </w:t>
      </w:r>
      <w:r w:rsidR="00A5799E" w:rsidRPr="004A5B0F">
        <w:rPr>
          <w:szCs w:val="28"/>
        </w:rPr>
        <w:t xml:space="preserve">Bảng giá đất trên địa bàn tỉnh </w:t>
      </w:r>
      <w:r w:rsidR="00177C7E">
        <w:rPr>
          <w:szCs w:val="28"/>
        </w:rPr>
        <w:t xml:space="preserve">vừa </w:t>
      </w:r>
      <w:r w:rsidR="00A5799E" w:rsidRPr="004A5B0F">
        <w:rPr>
          <w:szCs w:val="28"/>
        </w:rPr>
        <w:t xml:space="preserve">được Hội đồng nhân dân ban hành tại </w:t>
      </w:r>
      <w:r w:rsidR="00A5799E" w:rsidRPr="004A5B0F">
        <w:rPr>
          <w:spacing w:val="-2"/>
          <w:szCs w:val="28"/>
          <w:lang w:val="pt-BR"/>
        </w:rPr>
        <w:t xml:space="preserve">Nghị quyết số 176/2025/NQ-HĐND </w:t>
      </w:r>
      <w:r w:rsidR="00A5799E" w:rsidRPr="004A5B0F">
        <w:t xml:space="preserve">ngày 10/12/2025 </w:t>
      </w:r>
      <w:r w:rsidR="00F66557" w:rsidRPr="004A5B0F">
        <w:rPr>
          <w:rStyle w:val="fontstyle01"/>
          <w:color w:val="auto"/>
        </w:rPr>
        <w:t>(có hiệu lực thi hành từ</w:t>
      </w:r>
      <w:r w:rsidR="00177C7E">
        <w:rPr>
          <w:rStyle w:val="fontstyle01"/>
          <w:color w:val="auto"/>
        </w:rPr>
        <w:t xml:space="preserve"> ngày 01/01/2026), </w:t>
      </w:r>
      <w:r w:rsidR="00A5799E" w:rsidRPr="004A5B0F">
        <w:t>được xây dựng ban hành tuân thủ quy định của Luật Đất đai năm 2024 và quy định pháp luật có liên quan, phù hợp với điều kiện, tình hình thực tế của địa phương để phục vụ công tác quản lý nhà nước về giá đất trên địa bàn tỉnh.</w:t>
      </w:r>
      <w:r w:rsidR="00A5799E" w:rsidRPr="004A5B0F">
        <w:rPr>
          <w:rStyle w:val="fontstyle01"/>
          <w:color w:val="auto"/>
        </w:rPr>
        <w:t xml:space="preserve"> D</w:t>
      </w:r>
      <w:r w:rsidR="00F66557" w:rsidRPr="004A5B0F">
        <w:rPr>
          <w:rStyle w:val="fontstyle01"/>
          <w:color w:val="auto"/>
        </w:rPr>
        <w:t>o vậy</w:t>
      </w:r>
      <w:r w:rsidR="00A5799E" w:rsidRPr="004A5B0F">
        <w:rPr>
          <w:rStyle w:val="fontstyle01"/>
          <w:color w:val="auto"/>
        </w:rPr>
        <w:t>,</w:t>
      </w:r>
      <w:r w:rsidR="00177C7E">
        <w:rPr>
          <w:rStyle w:val="fontstyle01"/>
          <w:color w:val="auto"/>
        </w:rPr>
        <w:t xml:space="preserve"> việc </w:t>
      </w:r>
      <w:r w:rsidR="00F66557" w:rsidRPr="004A5B0F">
        <w:rPr>
          <w:rStyle w:val="fontstyle01"/>
          <w:color w:val="auto"/>
        </w:rPr>
        <w:t>đề xuấ</w:t>
      </w:r>
      <w:r w:rsidR="00A5799E" w:rsidRPr="004A5B0F">
        <w:rPr>
          <w:rStyle w:val="fontstyle01"/>
          <w:color w:val="auto"/>
        </w:rPr>
        <w:t>t H</w:t>
      </w:r>
      <w:r w:rsidR="00F66557" w:rsidRPr="004A5B0F">
        <w:rPr>
          <w:rStyle w:val="fontstyle01"/>
          <w:color w:val="auto"/>
        </w:rPr>
        <w:t>ệ số điều chỉnh giá đất</w:t>
      </w:r>
      <w:r w:rsidR="00A5799E" w:rsidRPr="004A5B0F">
        <w:rPr>
          <w:rStyle w:val="fontstyle01"/>
          <w:color w:val="auto"/>
        </w:rPr>
        <w:t xml:space="preserve"> nông nghiệp</w:t>
      </w:r>
      <w:r w:rsidR="00177C7E">
        <w:rPr>
          <w:rStyle w:val="fontstyle01"/>
          <w:color w:val="auto"/>
        </w:rPr>
        <w:t xml:space="preserve"> K=1,0</w:t>
      </w:r>
      <w:r w:rsidR="00F66557" w:rsidRPr="004A5B0F">
        <w:rPr>
          <w:rStyle w:val="fontstyle01"/>
          <w:color w:val="auto"/>
        </w:rPr>
        <w:t xml:space="preserve"> trong năm đầu áp dụng Bảng giá</w:t>
      </w:r>
      <w:r w:rsidR="00A5799E" w:rsidRPr="004A5B0F">
        <w:rPr>
          <w:rStyle w:val="fontstyle01"/>
          <w:color w:val="auto"/>
        </w:rPr>
        <w:t xml:space="preserve"> đất</w:t>
      </w:r>
      <w:r w:rsidR="00F66557" w:rsidRPr="004A5B0F">
        <w:rPr>
          <w:rStyle w:val="fontstyle01"/>
          <w:color w:val="auto"/>
        </w:rPr>
        <w:t xml:space="preserve"> mới</w:t>
      </w:r>
      <w:r w:rsidR="00A5799E" w:rsidRPr="004A5B0F">
        <w:rPr>
          <w:rStyle w:val="fontstyle01"/>
          <w:color w:val="auto"/>
        </w:rPr>
        <w:t xml:space="preserve"> là</w:t>
      </w:r>
      <w:r w:rsidR="00F66557" w:rsidRPr="004A5B0F">
        <w:rPr>
          <w:rStyle w:val="fontstyle01"/>
          <w:color w:val="auto"/>
        </w:rPr>
        <w:t xml:space="preserve"> phù hợp.</w:t>
      </w:r>
      <w:r w:rsidR="00A5799E" w:rsidRPr="004A5B0F">
        <w:rPr>
          <w:rStyle w:val="fontstyle01"/>
          <w:color w:val="auto"/>
        </w:rPr>
        <w:t xml:space="preserve"> Mặt khác, quá trình theo dõi, tổng hợp tình hình kết quả xây dựng giá đất cụ thể tại các địa phương</w:t>
      </w:r>
      <w:r w:rsidR="004A5B0F" w:rsidRPr="004A5B0F">
        <w:rPr>
          <w:rStyle w:val="fontstyle01"/>
          <w:color w:val="auto"/>
        </w:rPr>
        <w:t>,</w:t>
      </w:r>
      <w:r w:rsidR="00A5799E" w:rsidRPr="004A5B0F">
        <w:rPr>
          <w:rStyle w:val="fontstyle01"/>
          <w:color w:val="auto"/>
        </w:rPr>
        <w:t xml:space="preserve"> đối với</w:t>
      </w:r>
      <w:r w:rsidR="004A5B0F" w:rsidRPr="004A5B0F">
        <w:rPr>
          <w:rStyle w:val="fontstyle01"/>
          <w:color w:val="auto"/>
        </w:rPr>
        <w:t xml:space="preserve"> nhóm</w:t>
      </w:r>
      <w:r w:rsidR="00A5799E" w:rsidRPr="004A5B0F">
        <w:rPr>
          <w:rStyle w:val="fontstyle01"/>
          <w:color w:val="auto"/>
        </w:rPr>
        <w:t xml:space="preserve"> đất nông nghiệp hầu hết</w:t>
      </w:r>
      <w:r w:rsidR="004A5B0F" w:rsidRPr="004A5B0F">
        <w:rPr>
          <w:rStyle w:val="fontstyle01"/>
          <w:color w:val="auto"/>
        </w:rPr>
        <w:t xml:space="preserve"> giá đất cụ thể được duyệt bằng giá đất tại Bảng giá đất do UBND tỉnh quy định.</w:t>
      </w:r>
    </w:p>
    <w:p w14:paraId="0F67E715" w14:textId="0EB093E1" w:rsidR="00511CF3" w:rsidRPr="00511CF3" w:rsidRDefault="00511CF3" w:rsidP="00E21094">
      <w:pPr>
        <w:widowControl w:val="0"/>
        <w:spacing w:before="120" w:after="0" w:line="240" w:lineRule="auto"/>
        <w:ind w:firstLine="567"/>
        <w:jc w:val="both"/>
        <w:rPr>
          <w:b/>
          <w:szCs w:val="28"/>
        </w:rPr>
      </w:pPr>
      <w:r w:rsidRPr="00511CF3">
        <w:rPr>
          <w:b/>
        </w:rPr>
        <w:t>V. NHỮNG NỘI DUNG BỔ SUNG MỚI SO VỚI DỰ THẢO VĂN BẢN GỬI THẨM ĐỊNH (NẾ</w:t>
      </w:r>
      <w:r>
        <w:rPr>
          <w:b/>
        </w:rPr>
        <w:t xml:space="preserve">U CÓ): </w:t>
      </w:r>
      <w:r w:rsidRPr="00511CF3">
        <w:t>Không</w:t>
      </w:r>
      <w:r>
        <w:t>.</w:t>
      </w:r>
    </w:p>
    <w:p w14:paraId="5A69DC80" w14:textId="536D141D" w:rsidR="00FF6701" w:rsidRDefault="00FF6701" w:rsidP="00E21094">
      <w:pPr>
        <w:spacing w:before="120" w:after="0" w:line="240" w:lineRule="auto"/>
        <w:ind w:firstLine="720"/>
        <w:jc w:val="both"/>
        <w:rPr>
          <w:rFonts w:cs="Times New Roman"/>
          <w:b/>
          <w:bCs/>
          <w:szCs w:val="28"/>
        </w:rPr>
      </w:pPr>
      <w:r w:rsidRPr="0087115E">
        <w:rPr>
          <w:rFonts w:cs="Times New Roman"/>
          <w:b/>
          <w:bCs/>
          <w:szCs w:val="28"/>
          <w:lang w:val="en"/>
        </w:rPr>
        <w:t>VI. D</w:t>
      </w:r>
      <w:r w:rsidRPr="0087115E">
        <w:rPr>
          <w:rFonts w:cs="Times New Roman"/>
          <w:b/>
          <w:bCs/>
          <w:szCs w:val="28"/>
        </w:rPr>
        <w:t>Ự KIẾN</w:t>
      </w:r>
      <w:r w:rsidR="00CF7F14">
        <w:rPr>
          <w:rFonts w:cs="Times New Roman"/>
          <w:b/>
          <w:bCs/>
          <w:szCs w:val="28"/>
        </w:rPr>
        <w:t xml:space="preserve"> NGUỒN LỰC, ĐIỀU KIỆN ĐẢM BẢO CHO VIỆ</w:t>
      </w:r>
      <w:r w:rsidR="00EC3619">
        <w:rPr>
          <w:rFonts w:cs="Times New Roman"/>
          <w:b/>
          <w:bCs/>
          <w:szCs w:val="28"/>
        </w:rPr>
        <w:t>C THI HÀNH VĂN BẢN VÀ THỜI GIAN TRÌNH</w:t>
      </w:r>
      <w:r w:rsidRPr="0087115E">
        <w:rPr>
          <w:rFonts w:cs="Times New Roman"/>
          <w:b/>
          <w:bCs/>
          <w:szCs w:val="28"/>
        </w:rPr>
        <w:t xml:space="preserve"> BAN HÀNH</w:t>
      </w:r>
    </w:p>
    <w:p w14:paraId="1AA96E0F" w14:textId="107D2E7B" w:rsidR="00EC3619" w:rsidRDefault="00EC3619" w:rsidP="00E21094">
      <w:pPr>
        <w:pStyle w:val="ListParagraph"/>
        <w:numPr>
          <w:ilvl w:val="0"/>
          <w:numId w:val="12"/>
        </w:numPr>
        <w:spacing w:before="120" w:after="0" w:line="240" w:lineRule="auto"/>
        <w:jc w:val="both"/>
        <w:rPr>
          <w:rFonts w:cs="Times New Roman"/>
          <w:b/>
          <w:bCs/>
          <w:i/>
          <w:szCs w:val="28"/>
        </w:rPr>
      </w:pPr>
      <w:r w:rsidRPr="00EC3619">
        <w:rPr>
          <w:rFonts w:cs="Times New Roman"/>
          <w:b/>
          <w:bCs/>
          <w:i/>
          <w:szCs w:val="28"/>
        </w:rPr>
        <w:t>Dự kiến nguồn lực, điều kiện đảm bảo cho việc thi hành văn bản</w:t>
      </w:r>
    </w:p>
    <w:p w14:paraId="5D43E38B" w14:textId="2B733B78" w:rsidR="00EC3619" w:rsidRPr="00EC3619" w:rsidRDefault="00EC3619" w:rsidP="00E21094">
      <w:pPr>
        <w:spacing w:before="120" w:after="0" w:line="240" w:lineRule="auto"/>
        <w:ind w:firstLine="720"/>
        <w:jc w:val="both"/>
        <w:rPr>
          <w:rFonts w:cs="Times New Roman"/>
          <w:b/>
          <w:bCs/>
          <w:i/>
          <w:szCs w:val="28"/>
        </w:rPr>
      </w:pPr>
      <w:r>
        <w:t xml:space="preserve">Quyết định ban hành không phát sinh kinh phí tổ chức thực hiện. UBND tỉnh chỉ đạo việc thực hiện Quyết định theo quy định. </w:t>
      </w:r>
    </w:p>
    <w:p w14:paraId="6AFAF16D" w14:textId="5F40933E" w:rsidR="00EC3619" w:rsidRPr="00511CF3" w:rsidRDefault="00511CF3" w:rsidP="00E21094">
      <w:pPr>
        <w:spacing w:before="120" w:after="0" w:line="240" w:lineRule="auto"/>
        <w:ind w:firstLine="720"/>
        <w:jc w:val="both"/>
        <w:rPr>
          <w:rFonts w:cs="Times New Roman"/>
          <w:b/>
          <w:bCs/>
          <w:i/>
          <w:szCs w:val="28"/>
        </w:rPr>
      </w:pPr>
      <w:r>
        <w:rPr>
          <w:rFonts w:cs="Times New Roman"/>
          <w:b/>
          <w:bCs/>
          <w:i/>
          <w:szCs w:val="28"/>
        </w:rPr>
        <w:t xml:space="preserve">2. </w:t>
      </w:r>
      <w:r w:rsidR="00EC3619" w:rsidRPr="00511CF3">
        <w:rPr>
          <w:rFonts w:cs="Times New Roman"/>
          <w:b/>
          <w:bCs/>
          <w:i/>
          <w:szCs w:val="28"/>
        </w:rPr>
        <w:t>Dự kiến thời gian trình ban hành</w:t>
      </w:r>
    </w:p>
    <w:p w14:paraId="7EC5868C" w14:textId="459BABC2" w:rsidR="00580F77" w:rsidRPr="003974EE" w:rsidRDefault="00FF6701" w:rsidP="00E21094">
      <w:pPr>
        <w:spacing w:before="120" w:after="0" w:line="240" w:lineRule="auto"/>
        <w:ind w:firstLine="720"/>
        <w:jc w:val="both"/>
        <w:rPr>
          <w:rFonts w:cs="Times New Roman"/>
          <w:bCs/>
          <w:szCs w:val="28"/>
        </w:rPr>
      </w:pPr>
      <w:r w:rsidRPr="0087115E">
        <w:rPr>
          <w:rFonts w:cs="Times New Roman"/>
          <w:bCs/>
          <w:szCs w:val="28"/>
        </w:rPr>
        <w:lastRenderedPageBreak/>
        <w:t>Dự kiến</w:t>
      </w:r>
      <w:r w:rsidR="00EC3619">
        <w:rPr>
          <w:rFonts w:cs="Times New Roman"/>
          <w:bCs/>
          <w:szCs w:val="28"/>
        </w:rPr>
        <w:t xml:space="preserve"> thời gian trình UBND tỉnh ban hành </w:t>
      </w:r>
      <w:r w:rsidRPr="0087115E">
        <w:rPr>
          <w:rFonts w:cs="Times New Roman"/>
          <w:bCs/>
          <w:szCs w:val="28"/>
        </w:rPr>
        <w:t xml:space="preserve">Quyết định </w:t>
      </w:r>
      <w:r w:rsidR="00857F1A">
        <w:rPr>
          <w:rFonts w:cs="Times New Roman"/>
          <w:bCs/>
          <w:szCs w:val="28"/>
        </w:rPr>
        <w:t>trong tháng 02/2026</w:t>
      </w:r>
      <w:r w:rsidRPr="0087115E">
        <w:rPr>
          <w:rFonts w:cs="Times New Roman"/>
          <w:bCs/>
          <w:szCs w:val="28"/>
        </w:rPr>
        <w:t>.</w:t>
      </w:r>
    </w:p>
    <w:p w14:paraId="7E9C091A" w14:textId="472F297D" w:rsidR="00FF6701" w:rsidRPr="005B07F7" w:rsidRDefault="00FF6701" w:rsidP="00E21094">
      <w:pPr>
        <w:spacing w:before="120" w:after="0" w:line="240" w:lineRule="auto"/>
        <w:ind w:firstLine="709"/>
        <w:jc w:val="both"/>
        <w:rPr>
          <w:b/>
          <w:szCs w:val="28"/>
        </w:rPr>
      </w:pPr>
      <w:r w:rsidRPr="003974EE">
        <w:rPr>
          <w:color w:val="000000" w:themeColor="text1"/>
          <w:szCs w:val="28"/>
        </w:rPr>
        <w:t>Trên đây là Tờ trình</w:t>
      </w:r>
      <w:r w:rsidR="005B07F7">
        <w:rPr>
          <w:color w:val="000000" w:themeColor="text1"/>
          <w:szCs w:val="28"/>
        </w:rPr>
        <w:t xml:space="preserve"> </w:t>
      </w:r>
      <w:r w:rsidR="005B07F7" w:rsidRPr="005B07F7">
        <w:rPr>
          <w:bCs/>
          <w:color w:val="000000" w:themeColor="text1"/>
          <w:szCs w:val="28"/>
        </w:rPr>
        <w:t xml:space="preserve">Dự thảo </w:t>
      </w:r>
      <w:r w:rsidR="005B07F7" w:rsidRPr="005B07F7">
        <w:t>Quyết định ban hành Hệ số điều chỉnh giá đất nông nghiệp năm 2026 để làm căn cứ tính tiền bồi thường khi Nhà nước thu hồi đất trên địa bàn tỉnh Hà Tĩnh,</w:t>
      </w:r>
      <w:r w:rsidRPr="005B07F7">
        <w:rPr>
          <w:color w:val="000000" w:themeColor="text1"/>
          <w:szCs w:val="28"/>
        </w:rPr>
        <w:t xml:space="preserve"> </w:t>
      </w:r>
      <w:r w:rsidRPr="003974EE">
        <w:rPr>
          <w:color w:val="000000" w:themeColor="text1"/>
          <w:szCs w:val="28"/>
        </w:rPr>
        <w:t>kính trình Uỷ ban nhân dân tỉnh xem xét, quyết định.</w:t>
      </w:r>
    </w:p>
    <w:p w14:paraId="4316307E" w14:textId="77777777" w:rsidR="00FF6701" w:rsidRPr="003974EE" w:rsidRDefault="00FF6701" w:rsidP="00E21094">
      <w:pPr>
        <w:tabs>
          <w:tab w:val="right" w:leader="dot" w:pos="7920"/>
        </w:tabs>
        <w:spacing w:before="120" w:after="0" w:line="240" w:lineRule="auto"/>
        <w:ind w:firstLine="709"/>
        <w:jc w:val="both"/>
        <w:rPr>
          <w:rFonts w:cs="Times New Roman"/>
          <w:i/>
          <w:color w:val="000000" w:themeColor="text1"/>
          <w:szCs w:val="28"/>
        </w:rPr>
      </w:pPr>
      <w:r w:rsidRPr="003974EE">
        <w:rPr>
          <w:rFonts w:cs="Times New Roman"/>
          <w:i/>
          <w:color w:val="000000" w:themeColor="text1"/>
          <w:szCs w:val="28"/>
        </w:rPr>
        <w:t xml:space="preserve">Xin gửi kèm theo Tờ trình này các tài liệu sau: </w:t>
      </w:r>
    </w:p>
    <w:p w14:paraId="454F29F7" w14:textId="6D724120" w:rsidR="00FF6701" w:rsidRPr="00A738B4" w:rsidRDefault="00FF6701" w:rsidP="00E21094">
      <w:pPr>
        <w:pStyle w:val="Default"/>
        <w:spacing w:before="120"/>
        <w:ind w:firstLine="720"/>
        <w:jc w:val="both"/>
        <w:rPr>
          <w:i/>
          <w:color w:val="000000" w:themeColor="text1"/>
          <w:sz w:val="28"/>
          <w:szCs w:val="28"/>
        </w:rPr>
      </w:pPr>
      <w:r w:rsidRPr="00A738B4">
        <w:rPr>
          <w:i/>
          <w:color w:val="000000" w:themeColor="text1"/>
          <w:sz w:val="28"/>
          <w:szCs w:val="28"/>
        </w:rPr>
        <w:t xml:space="preserve"> (1) Dự thảo </w:t>
      </w:r>
      <w:r w:rsidR="00A738B4" w:rsidRPr="00A738B4">
        <w:rPr>
          <w:i/>
          <w:sz w:val="28"/>
          <w:szCs w:val="28"/>
        </w:rPr>
        <w:t>Quyết định Quyết định ban hành Hệ số điều chỉnh giá đất nông nghiệp năm 2026 để làm căn cứ tính tiền bồi thường khi Nhà nước thu hồi đất trên địa bàn tỉnh Hà Tĩnh;</w:t>
      </w:r>
    </w:p>
    <w:p w14:paraId="0909BA8E" w14:textId="77777777" w:rsidR="00FF6701" w:rsidRPr="00857F1A" w:rsidRDefault="00FF6701" w:rsidP="00E21094">
      <w:pPr>
        <w:tabs>
          <w:tab w:val="right" w:leader="dot" w:pos="7920"/>
        </w:tabs>
        <w:spacing w:before="120" w:after="0" w:line="240" w:lineRule="auto"/>
        <w:ind w:firstLine="709"/>
        <w:jc w:val="both"/>
        <w:rPr>
          <w:rFonts w:cs="Times New Roman"/>
          <w:i/>
          <w:color w:val="000000" w:themeColor="text1"/>
          <w:szCs w:val="28"/>
        </w:rPr>
      </w:pPr>
      <w:r w:rsidRPr="00857F1A">
        <w:rPr>
          <w:rFonts w:cs="Times New Roman"/>
          <w:i/>
          <w:color w:val="000000" w:themeColor="text1"/>
          <w:szCs w:val="28"/>
        </w:rPr>
        <w:t>(2) Văn bản góp ý của các Sở, ngành, địa phương, đơn vị;</w:t>
      </w:r>
    </w:p>
    <w:p w14:paraId="55469A8C" w14:textId="77777777" w:rsidR="00FF6701" w:rsidRPr="00857F1A" w:rsidRDefault="00FF6701" w:rsidP="00E21094">
      <w:pPr>
        <w:tabs>
          <w:tab w:val="right" w:leader="dot" w:pos="7920"/>
        </w:tabs>
        <w:spacing w:before="120" w:after="0" w:line="240" w:lineRule="auto"/>
        <w:ind w:firstLine="709"/>
        <w:jc w:val="both"/>
        <w:rPr>
          <w:rFonts w:cs="Times New Roman"/>
          <w:i/>
          <w:color w:val="000000" w:themeColor="text1"/>
          <w:szCs w:val="28"/>
        </w:rPr>
      </w:pPr>
      <w:r w:rsidRPr="00857F1A">
        <w:rPr>
          <w:rFonts w:cs="Times New Roman"/>
          <w:i/>
          <w:color w:val="000000" w:themeColor="text1"/>
          <w:szCs w:val="28"/>
        </w:rPr>
        <w:tab/>
        <w:t>(3) Bảng tổng hợp tiếp thu, giải trình các ý kiến góp ý đối với Dự thảo;</w:t>
      </w:r>
    </w:p>
    <w:p w14:paraId="099A6C09" w14:textId="2499966F" w:rsidR="00B25A65" w:rsidRPr="00857F1A" w:rsidRDefault="00FF6701" w:rsidP="00E21094">
      <w:pPr>
        <w:tabs>
          <w:tab w:val="right" w:leader="dot" w:pos="7920"/>
        </w:tabs>
        <w:spacing w:before="120" w:after="0" w:line="240" w:lineRule="auto"/>
        <w:ind w:firstLine="709"/>
        <w:jc w:val="both"/>
        <w:rPr>
          <w:rFonts w:cs="Times New Roman"/>
          <w:i/>
          <w:color w:val="000000" w:themeColor="text1"/>
          <w:szCs w:val="28"/>
        </w:rPr>
      </w:pPr>
      <w:r w:rsidRPr="00857F1A">
        <w:rPr>
          <w:rFonts w:cs="Times New Roman"/>
          <w:i/>
          <w:color w:val="000000" w:themeColor="text1"/>
          <w:szCs w:val="28"/>
        </w:rPr>
        <w:t>(4) Báo cáo thẩm định của</w:t>
      </w:r>
      <w:r w:rsidR="00A738B4">
        <w:rPr>
          <w:rFonts w:cs="Times New Roman"/>
          <w:i/>
          <w:color w:val="000000" w:themeColor="text1"/>
          <w:szCs w:val="28"/>
        </w:rPr>
        <w:t xml:space="preserve"> Hội đồng thẩm định hệ số điều chỉnh giá đất tại Thông báo số:           /TB-HĐTĐ ngày ……..; </w:t>
      </w:r>
      <w:r w:rsidRPr="00857F1A">
        <w:rPr>
          <w:rFonts w:cs="Times New Roman"/>
          <w:i/>
          <w:color w:val="000000" w:themeColor="text1"/>
          <w:szCs w:val="28"/>
        </w:rPr>
        <w:t xml:space="preserve"> Sở Tư pháp tại Văn bản số </w:t>
      </w:r>
      <w:r w:rsidR="00857F1A" w:rsidRPr="00857F1A">
        <w:rPr>
          <w:rFonts w:cs="Times New Roman"/>
          <w:i/>
          <w:color w:val="000000" w:themeColor="text1"/>
          <w:szCs w:val="28"/>
        </w:rPr>
        <w:t>……</w:t>
      </w:r>
      <w:r w:rsidRPr="00857F1A">
        <w:rPr>
          <w:rFonts w:cs="Times New Roman"/>
          <w:i/>
          <w:color w:val="000000" w:themeColor="text1"/>
          <w:szCs w:val="28"/>
        </w:rPr>
        <w:t xml:space="preserve">/BC-STP ngày </w:t>
      </w:r>
      <w:r w:rsidR="00857F1A" w:rsidRPr="00857F1A">
        <w:rPr>
          <w:rFonts w:cs="Times New Roman"/>
          <w:i/>
          <w:color w:val="000000" w:themeColor="text1"/>
          <w:szCs w:val="28"/>
        </w:rPr>
        <w:t>….02</w:t>
      </w:r>
      <w:r w:rsidRPr="00857F1A">
        <w:rPr>
          <w:rFonts w:cs="Times New Roman"/>
          <w:i/>
          <w:color w:val="000000" w:themeColor="text1"/>
          <w:szCs w:val="28"/>
        </w:rPr>
        <w:t>/</w:t>
      </w:r>
      <w:r w:rsidR="00857F1A" w:rsidRPr="00857F1A">
        <w:rPr>
          <w:rFonts w:cs="Times New Roman"/>
          <w:i/>
          <w:color w:val="000000" w:themeColor="text1"/>
          <w:szCs w:val="28"/>
        </w:rPr>
        <w:t>2026</w:t>
      </w:r>
      <w:r w:rsidR="002B6AD0" w:rsidRPr="00857F1A">
        <w:rPr>
          <w:szCs w:val="28"/>
        </w:rPr>
        <w:t>./.</w:t>
      </w:r>
    </w:p>
    <w:p w14:paraId="042F5749" w14:textId="77777777" w:rsidR="00B25A65" w:rsidRPr="001022B8" w:rsidRDefault="00B25A65">
      <w:pPr>
        <w:spacing w:after="120" w:line="240" w:lineRule="auto"/>
        <w:jc w:val="both"/>
        <w:rPr>
          <w:sz w:val="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3402"/>
      </w:tblGrid>
      <w:tr w:rsidR="00B25A65" w14:paraId="6A248559" w14:textId="77777777">
        <w:trPr>
          <w:trHeight w:val="166"/>
        </w:trPr>
        <w:tc>
          <w:tcPr>
            <w:tcW w:w="5562" w:type="dxa"/>
          </w:tcPr>
          <w:p w14:paraId="27343FF9" w14:textId="77777777" w:rsidR="00B25A65" w:rsidRDefault="002B6AD0">
            <w:pPr>
              <w:jc w:val="both"/>
              <w:rPr>
                <w:b/>
                <w:i/>
                <w:sz w:val="24"/>
                <w:szCs w:val="24"/>
                <w:lang w:val="vi-VN"/>
              </w:rPr>
            </w:pPr>
            <w:r>
              <w:rPr>
                <w:b/>
                <w:i/>
                <w:sz w:val="24"/>
                <w:szCs w:val="24"/>
                <w:lang w:val="vi-VN"/>
              </w:rPr>
              <w:t>Nơi nhận:</w:t>
            </w:r>
          </w:p>
          <w:p w14:paraId="1A86ECA1" w14:textId="77777777" w:rsidR="00DF5FA6" w:rsidRPr="00511CF3" w:rsidRDefault="00DF5FA6" w:rsidP="00511CF3">
            <w:pPr>
              <w:jc w:val="both"/>
              <w:rPr>
                <w:sz w:val="22"/>
              </w:rPr>
            </w:pPr>
            <w:r w:rsidRPr="00511CF3">
              <w:rPr>
                <w:sz w:val="22"/>
              </w:rPr>
              <w:t>- Như trên;</w:t>
            </w:r>
          </w:p>
          <w:p w14:paraId="7676C137" w14:textId="77777777" w:rsidR="00B25A65" w:rsidRPr="00511CF3" w:rsidRDefault="002B6AD0" w:rsidP="00511CF3">
            <w:pPr>
              <w:jc w:val="both"/>
              <w:rPr>
                <w:sz w:val="22"/>
              </w:rPr>
            </w:pPr>
            <w:r w:rsidRPr="00511CF3">
              <w:rPr>
                <w:sz w:val="22"/>
              </w:rPr>
              <w:t>- Giám đố</w:t>
            </w:r>
            <w:r w:rsidR="008A0333" w:rsidRPr="00511CF3">
              <w:rPr>
                <w:sz w:val="22"/>
              </w:rPr>
              <w:t>c, các PGĐ s</w:t>
            </w:r>
            <w:r w:rsidRPr="00511CF3">
              <w:rPr>
                <w:sz w:val="22"/>
              </w:rPr>
              <w:t xml:space="preserve">ở; </w:t>
            </w:r>
          </w:p>
          <w:p w14:paraId="5FF794F8" w14:textId="77777777" w:rsidR="00CF249A" w:rsidRPr="00511CF3" w:rsidRDefault="00740122" w:rsidP="00511CF3">
            <w:pPr>
              <w:jc w:val="both"/>
              <w:rPr>
                <w:sz w:val="22"/>
              </w:rPr>
            </w:pPr>
            <w:r w:rsidRPr="00511CF3">
              <w:rPr>
                <w:sz w:val="22"/>
              </w:rPr>
              <w:t xml:space="preserve">- </w:t>
            </w:r>
            <w:r w:rsidR="00CF249A" w:rsidRPr="00511CF3">
              <w:rPr>
                <w:sz w:val="22"/>
              </w:rPr>
              <w:t xml:space="preserve">Các sở: Tài chính, Tư pháp, </w:t>
            </w:r>
          </w:p>
          <w:p w14:paraId="44DF45AE" w14:textId="0FB969EE" w:rsidR="00740122" w:rsidRPr="00511CF3" w:rsidRDefault="00CF249A" w:rsidP="00511CF3">
            <w:pPr>
              <w:jc w:val="both"/>
              <w:rPr>
                <w:sz w:val="22"/>
              </w:rPr>
            </w:pPr>
            <w:r w:rsidRPr="00511CF3">
              <w:rPr>
                <w:sz w:val="22"/>
              </w:rPr>
              <w:t>Khoa học và Công nghệ, Nội vụ</w:t>
            </w:r>
            <w:r w:rsidR="00740122" w:rsidRPr="00511CF3">
              <w:rPr>
                <w:sz w:val="22"/>
              </w:rPr>
              <w:t>;</w:t>
            </w:r>
          </w:p>
          <w:p w14:paraId="57218FD3" w14:textId="6AC20026" w:rsidR="00511CF3" w:rsidRPr="00511CF3" w:rsidRDefault="00511CF3" w:rsidP="00511CF3">
            <w:pPr>
              <w:jc w:val="both"/>
              <w:rPr>
                <w:sz w:val="22"/>
              </w:rPr>
            </w:pPr>
            <w:r w:rsidRPr="00511CF3">
              <w:rPr>
                <w:sz w:val="22"/>
              </w:rPr>
              <w:t>- UBND các xã, phường;</w:t>
            </w:r>
          </w:p>
          <w:p w14:paraId="4480F0DD" w14:textId="77777777" w:rsidR="00B25A65" w:rsidRDefault="00DF5FA6" w:rsidP="00511CF3">
            <w:pPr>
              <w:jc w:val="both"/>
              <w:rPr>
                <w:sz w:val="24"/>
              </w:rPr>
            </w:pPr>
            <w:r w:rsidRPr="00511CF3">
              <w:rPr>
                <w:sz w:val="22"/>
              </w:rPr>
              <w:t>- Lưu: VT, QLĐĐ</w:t>
            </w:r>
            <w:r w:rsidR="001022B8" w:rsidRPr="00511CF3">
              <w:rPr>
                <w:sz w:val="22"/>
              </w:rPr>
              <w:t>,</w:t>
            </w:r>
            <w:r w:rsidRPr="00511CF3">
              <w:rPr>
                <w:sz w:val="22"/>
              </w:rPr>
              <w:t xml:space="preserve"> LTT</w:t>
            </w:r>
            <w:r w:rsidR="002B6AD0" w:rsidRPr="00511CF3">
              <w:rPr>
                <w:rFonts w:eastAsia="Calibri" w:cs="Times New Roman"/>
                <w:sz w:val="22"/>
              </w:rPr>
              <w:t>.</w:t>
            </w:r>
            <w:r w:rsidR="002B6AD0">
              <w:rPr>
                <w:rFonts w:eastAsia="Calibri" w:cs="Times New Roman"/>
                <w:sz w:val="24"/>
              </w:rPr>
              <w:t xml:space="preserve">                  </w:t>
            </w:r>
            <w:r w:rsidR="002B6AD0">
              <w:rPr>
                <w:sz w:val="20"/>
                <w:lang w:val="vi-VN"/>
              </w:rPr>
              <w:t xml:space="preserve"> </w:t>
            </w:r>
          </w:p>
        </w:tc>
        <w:tc>
          <w:tcPr>
            <w:tcW w:w="3402" w:type="dxa"/>
          </w:tcPr>
          <w:p w14:paraId="21A52128" w14:textId="77777777" w:rsidR="00B25A65" w:rsidRDefault="002B6AD0">
            <w:pPr>
              <w:jc w:val="center"/>
              <w:rPr>
                <w:b/>
                <w:szCs w:val="28"/>
              </w:rPr>
            </w:pPr>
            <w:r>
              <w:rPr>
                <w:b/>
                <w:szCs w:val="28"/>
              </w:rPr>
              <w:t xml:space="preserve">KT. </w:t>
            </w:r>
            <w:r>
              <w:rPr>
                <w:b/>
                <w:szCs w:val="28"/>
                <w:lang w:val="vi-VN"/>
              </w:rPr>
              <w:t>GIÁM ĐỐC</w:t>
            </w:r>
          </w:p>
          <w:p w14:paraId="56F5D153" w14:textId="77777777" w:rsidR="00B25A65" w:rsidRDefault="002B6AD0">
            <w:pPr>
              <w:jc w:val="center"/>
              <w:rPr>
                <w:b/>
                <w:szCs w:val="28"/>
              </w:rPr>
            </w:pPr>
            <w:r>
              <w:rPr>
                <w:b/>
                <w:szCs w:val="28"/>
              </w:rPr>
              <w:t>PHÓ GIÁM ĐỐC</w:t>
            </w:r>
          </w:p>
          <w:p w14:paraId="2F6C362B" w14:textId="77777777" w:rsidR="00B25A65" w:rsidRDefault="00B25A65">
            <w:pPr>
              <w:jc w:val="center"/>
              <w:rPr>
                <w:b/>
                <w:szCs w:val="28"/>
                <w:lang w:val="vi-VN"/>
              </w:rPr>
            </w:pPr>
          </w:p>
          <w:p w14:paraId="6566E15E" w14:textId="77777777" w:rsidR="00B25A65" w:rsidRDefault="00B25A65">
            <w:pPr>
              <w:tabs>
                <w:tab w:val="left" w:pos="2955"/>
              </w:tabs>
              <w:jc w:val="center"/>
              <w:rPr>
                <w:szCs w:val="28"/>
              </w:rPr>
            </w:pPr>
          </w:p>
          <w:p w14:paraId="36E0B382" w14:textId="77777777" w:rsidR="00B25A65" w:rsidRPr="001022B8" w:rsidRDefault="00B25A65">
            <w:pPr>
              <w:tabs>
                <w:tab w:val="left" w:pos="2955"/>
              </w:tabs>
              <w:jc w:val="center"/>
              <w:rPr>
                <w:sz w:val="8"/>
                <w:szCs w:val="28"/>
              </w:rPr>
            </w:pPr>
          </w:p>
          <w:p w14:paraId="65534C54" w14:textId="77777777" w:rsidR="00B25A65" w:rsidRPr="001022B8" w:rsidRDefault="00B25A65">
            <w:pPr>
              <w:tabs>
                <w:tab w:val="left" w:pos="2955"/>
              </w:tabs>
              <w:jc w:val="center"/>
              <w:rPr>
                <w:sz w:val="32"/>
                <w:szCs w:val="28"/>
              </w:rPr>
            </w:pPr>
          </w:p>
          <w:p w14:paraId="47A42502" w14:textId="77777777" w:rsidR="00B25A65" w:rsidRDefault="00B25A65" w:rsidP="00DF5FA6">
            <w:pPr>
              <w:tabs>
                <w:tab w:val="left" w:pos="2955"/>
              </w:tabs>
              <w:rPr>
                <w:szCs w:val="28"/>
              </w:rPr>
            </w:pPr>
          </w:p>
          <w:p w14:paraId="7F2C862E" w14:textId="77777777" w:rsidR="00B25A65" w:rsidRDefault="002B6AD0">
            <w:pPr>
              <w:tabs>
                <w:tab w:val="left" w:pos="2955"/>
              </w:tabs>
              <w:jc w:val="center"/>
              <w:rPr>
                <w:b/>
                <w:sz w:val="24"/>
                <w:lang w:val="vi-VN"/>
              </w:rPr>
            </w:pPr>
            <w:r>
              <w:rPr>
                <w:b/>
                <w:szCs w:val="28"/>
              </w:rPr>
              <w:t>Trương Văn Cường</w:t>
            </w:r>
          </w:p>
        </w:tc>
      </w:tr>
    </w:tbl>
    <w:p w14:paraId="161CA43E" w14:textId="77777777" w:rsidR="00B25A65" w:rsidRDefault="00B25A65">
      <w:pPr>
        <w:spacing w:after="0"/>
        <w:ind w:firstLine="567"/>
        <w:jc w:val="both"/>
        <w:rPr>
          <w:color w:val="FF0000"/>
          <w:lang w:val="vi-VN"/>
        </w:rPr>
      </w:pPr>
    </w:p>
    <w:sectPr w:rsidR="00B25A65" w:rsidSect="00F8383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C9A4" w14:textId="77777777" w:rsidR="00D63CF4" w:rsidRDefault="00D63CF4">
      <w:pPr>
        <w:spacing w:after="0" w:line="240" w:lineRule="auto"/>
      </w:pPr>
      <w:r>
        <w:separator/>
      </w:r>
    </w:p>
  </w:endnote>
  <w:endnote w:type="continuationSeparator" w:id="0">
    <w:p w14:paraId="63037D8F" w14:textId="77777777" w:rsidR="00D63CF4" w:rsidRDefault="00D6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D588" w14:textId="77777777" w:rsidR="00D63CF4" w:rsidRDefault="00D63CF4">
      <w:pPr>
        <w:spacing w:after="0" w:line="240" w:lineRule="auto"/>
      </w:pPr>
      <w:r>
        <w:separator/>
      </w:r>
    </w:p>
  </w:footnote>
  <w:footnote w:type="continuationSeparator" w:id="0">
    <w:p w14:paraId="32FDE62B" w14:textId="77777777" w:rsidR="00D63CF4" w:rsidRDefault="00D6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47C"/>
    <w:multiLevelType w:val="hybridMultilevel"/>
    <w:tmpl w:val="F3742F20"/>
    <w:lvl w:ilvl="0" w:tplc="FDBA8EF6">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17194340"/>
    <w:multiLevelType w:val="hybridMultilevel"/>
    <w:tmpl w:val="EB1C35E2"/>
    <w:lvl w:ilvl="0" w:tplc="A75ABA2E">
      <w:start w:val="2"/>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222A5422"/>
    <w:multiLevelType w:val="hybridMultilevel"/>
    <w:tmpl w:val="D3DE9118"/>
    <w:lvl w:ilvl="0" w:tplc="1D0230C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BD0633D"/>
    <w:multiLevelType w:val="hybridMultilevel"/>
    <w:tmpl w:val="9014F510"/>
    <w:lvl w:ilvl="0" w:tplc="C076FEC6">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140636B"/>
    <w:multiLevelType w:val="hybridMultilevel"/>
    <w:tmpl w:val="34D05652"/>
    <w:lvl w:ilvl="0" w:tplc="5A7CA0AA">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44C73959"/>
    <w:multiLevelType w:val="hybridMultilevel"/>
    <w:tmpl w:val="692886E4"/>
    <w:lvl w:ilvl="0" w:tplc="74B8233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BE58BB"/>
    <w:multiLevelType w:val="hybridMultilevel"/>
    <w:tmpl w:val="05F27F8C"/>
    <w:lvl w:ilvl="0" w:tplc="A1DAD092">
      <w:start w:val="1"/>
      <w:numFmt w:val="decimal"/>
      <w:suff w:val="space"/>
      <w:lvlText w:val="Điều %1."/>
      <w:lvlJc w:val="left"/>
      <w:pPr>
        <w:ind w:left="415" w:firstLine="720"/>
      </w:pPr>
      <w:rPr>
        <w:rFonts w:ascii="Times New Roman" w:hAnsi="Times New Roman" w:cs="Times New Roman" w:hint="default"/>
        <w:b/>
        <w:i w:val="0"/>
        <w:color w:val="auto"/>
        <w:sz w:val="28"/>
        <w:szCs w:val="28"/>
      </w:rPr>
    </w:lvl>
    <w:lvl w:ilvl="1" w:tplc="5504CD88">
      <w:start w:val="1"/>
      <w:numFmt w:val="decimal"/>
      <w:suff w:val="space"/>
      <w:lvlText w:val="%2."/>
      <w:lvlJc w:val="left"/>
      <w:pPr>
        <w:ind w:left="3118" w:firstLine="720"/>
      </w:pPr>
      <w:rPr>
        <w:rFonts w:hint="default"/>
      </w:rPr>
    </w:lvl>
    <w:lvl w:ilvl="2" w:tplc="4C68BA98">
      <w:start w:val="1"/>
      <w:numFmt w:val="lowerLetter"/>
      <w:suff w:val="space"/>
      <w:lvlText w:val="%3)"/>
      <w:lvlJc w:val="left"/>
      <w:pPr>
        <w:ind w:left="3118" w:firstLine="720"/>
      </w:pPr>
      <w:rPr>
        <w:rFonts w:hint="default"/>
      </w:rPr>
    </w:lvl>
    <w:lvl w:ilvl="3" w:tplc="0409000F" w:tentative="1">
      <w:start w:val="1"/>
      <w:numFmt w:val="decimal"/>
      <w:lvlText w:val="%4."/>
      <w:lvlJc w:val="left"/>
      <w:pPr>
        <w:ind w:left="6085" w:hanging="360"/>
      </w:pPr>
    </w:lvl>
    <w:lvl w:ilvl="4" w:tplc="04090019" w:tentative="1">
      <w:start w:val="1"/>
      <w:numFmt w:val="lowerLetter"/>
      <w:lvlText w:val="%5."/>
      <w:lvlJc w:val="left"/>
      <w:pPr>
        <w:ind w:left="6805" w:hanging="360"/>
      </w:pPr>
    </w:lvl>
    <w:lvl w:ilvl="5" w:tplc="0409001B" w:tentative="1">
      <w:start w:val="1"/>
      <w:numFmt w:val="lowerRoman"/>
      <w:lvlText w:val="%6."/>
      <w:lvlJc w:val="right"/>
      <w:pPr>
        <w:ind w:left="7525" w:hanging="180"/>
      </w:pPr>
    </w:lvl>
    <w:lvl w:ilvl="6" w:tplc="0409000F" w:tentative="1">
      <w:start w:val="1"/>
      <w:numFmt w:val="decimal"/>
      <w:lvlText w:val="%7."/>
      <w:lvlJc w:val="left"/>
      <w:pPr>
        <w:ind w:left="8245" w:hanging="360"/>
      </w:pPr>
    </w:lvl>
    <w:lvl w:ilvl="7" w:tplc="04090019" w:tentative="1">
      <w:start w:val="1"/>
      <w:numFmt w:val="lowerLetter"/>
      <w:lvlText w:val="%8."/>
      <w:lvlJc w:val="left"/>
      <w:pPr>
        <w:ind w:left="8965" w:hanging="360"/>
      </w:pPr>
    </w:lvl>
    <w:lvl w:ilvl="8" w:tplc="0409001B" w:tentative="1">
      <w:start w:val="1"/>
      <w:numFmt w:val="lowerRoman"/>
      <w:lvlText w:val="%9."/>
      <w:lvlJc w:val="right"/>
      <w:pPr>
        <w:ind w:left="9685" w:hanging="180"/>
      </w:pPr>
    </w:lvl>
  </w:abstractNum>
  <w:abstractNum w:abstractNumId="8" w15:restartNumberingAfterBreak="0">
    <w:nsid w:val="480A7C3F"/>
    <w:multiLevelType w:val="hybridMultilevel"/>
    <w:tmpl w:val="A2BC8BE6"/>
    <w:lvl w:ilvl="0" w:tplc="20DA9A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CA21F06"/>
    <w:multiLevelType w:val="hybridMultilevel"/>
    <w:tmpl w:val="A38C9F44"/>
    <w:lvl w:ilvl="0" w:tplc="F2424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D16772"/>
    <w:multiLevelType w:val="hybridMultilevel"/>
    <w:tmpl w:val="34C268CA"/>
    <w:lvl w:ilvl="0" w:tplc="24E23E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392075"/>
    <w:multiLevelType w:val="hybridMultilevel"/>
    <w:tmpl w:val="C094A27E"/>
    <w:lvl w:ilvl="0" w:tplc="17A2F2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566F8B"/>
    <w:multiLevelType w:val="multilevel"/>
    <w:tmpl w:val="65A870C6"/>
    <w:lvl w:ilvl="0">
      <w:start w:val="1"/>
      <w:numFmt w:val="decimal"/>
      <w:lvlText w:val="%1."/>
      <w:lvlJc w:val="left"/>
      <w:pPr>
        <w:ind w:left="1040" w:hanging="360"/>
      </w:pPr>
      <w:rPr>
        <w:rFonts w:hint="default"/>
        <w:b/>
      </w:rPr>
    </w:lvl>
    <w:lvl w:ilvl="1">
      <w:start w:val="1"/>
      <w:numFmt w:val="decimal"/>
      <w:isLgl/>
      <w:lvlText w:val="%1.%2"/>
      <w:lvlJc w:val="left"/>
      <w:pPr>
        <w:ind w:left="1055" w:hanging="375"/>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3" w15:restartNumberingAfterBreak="0">
    <w:nsid w:val="77606A4F"/>
    <w:multiLevelType w:val="hybridMultilevel"/>
    <w:tmpl w:val="A4EA297C"/>
    <w:lvl w:ilvl="0" w:tplc="E818A7F4">
      <w:start w:val="2"/>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7BA4048E"/>
    <w:multiLevelType w:val="hybridMultilevel"/>
    <w:tmpl w:val="6518C7F0"/>
    <w:lvl w:ilvl="0" w:tplc="862E1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10"/>
  </w:num>
  <w:num w:numId="4">
    <w:abstractNumId w:val="6"/>
  </w:num>
  <w:num w:numId="5">
    <w:abstractNumId w:val="11"/>
  </w:num>
  <w:num w:numId="6">
    <w:abstractNumId w:val="2"/>
  </w:num>
  <w:num w:numId="7">
    <w:abstractNumId w:val="7"/>
  </w:num>
  <w:num w:numId="8">
    <w:abstractNumId w:val="12"/>
  </w:num>
  <w:num w:numId="9">
    <w:abstractNumId w:val="5"/>
  </w:num>
  <w:num w:numId="10">
    <w:abstractNumId w:val="4"/>
  </w:num>
  <w:num w:numId="11">
    <w:abstractNumId w:val="14"/>
  </w:num>
  <w:num w:numId="12">
    <w:abstractNumId w:val="9"/>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65"/>
    <w:rsid w:val="000372C9"/>
    <w:rsid w:val="00053E9A"/>
    <w:rsid w:val="00090DFC"/>
    <w:rsid w:val="001002A3"/>
    <w:rsid w:val="001022B8"/>
    <w:rsid w:val="001145C8"/>
    <w:rsid w:val="00144214"/>
    <w:rsid w:val="001523EA"/>
    <w:rsid w:val="00177C7E"/>
    <w:rsid w:val="001B6286"/>
    <w:rsid w:val="001D29CB"/>
    <w:rsid w:val="001D5DFA"/>
    <w:rsid w:val="001F416D"/>
    <w:rsid w:val="00213CF0"/>
    <w:rsid w:val="00270386"/>
    <w:rsid w:val="00282815"/>
    <w:rsid w:val="002955E5"/>
    <w:rsid w:val="002B0C7E"/>
    <w:rsid w:val="002B6AD0"/>
    <w:rsid w:val="00322D40"/>
    <w:rsid w:val="00323418"/>
    <w:rsid w:val="00323EBA"/>
    <w:rsid w:val="00377056"/>
    <w:rsid w:val="0038398F"/>
    <w:rsid w:val="003E4C07"/>
    <w:rsid w:val="003F675B"/>
    <w:rsid w:val="003F67E6"/>
    <w:rsid w:val="003F7CF0"/>
    <w:rsid w:val="00406BE2"/>
    <w:rsid w:val="00420D37"/>
    <w:rsid w:val="0045205F"/>
    <w:rsid w:val="00471420"/>
    <w:rsid w:val="0048573C"/>
    <w:rsid w:val="004A5B0F"/>
    <w:rsid w:val="004E3889"/>
    <w:rsid w:val="00502CD7"/>
    <w:rsid w:val="00511CF3"/>
    <w:rsid w:val="00521D80"/>
    <w:rsid w:val="00537641"/>
    <w:rsid w:val="00553275"/>
    <w:rsid w:val="005564D0"/>
    <w:rsid w:val="0056445C"/>
    <w:rsid w:val="00566F6F"/>
    <w:rsid w:val="00580F77"/>
    <w:rsid w:val="00583078"/>
    <w:rsid w:val="005B07F7"/>
    <w:rsid w:val="005B6E8B"/>
    <w:rsid w:val="005C0488"/>
    <w:rsid w:val="005C63E8"/>
    <w:rsid w:val="005D031E"/>
    <w:rsid w:val="005E496C"/>
    <w:rsid w:val="00600D58"/>
    <w:rsid w:val="006514BA"/>
    <w:rsid w:val="00681D0D"/>
    <w:rsid w:val="00696154"/>
    <w:rsid w:val="00697376"/>
    <w:rsid w:val="006B46C7"/>
    <w:rsid w:val="006F0FAA"/>
    <w:rsid w:val="00732273"/>
    <w:rsid w:val="00740122"/>
    <w:rsid w:val="0074602C"/>
    <w:rsid w:val="0075042B"/>
    <w:rsid w:val="00771634"/>
    <w:rsid w:val="00790971"/>
    <w:rsid w:val="007C4791"/>
    <w:rsid w:val="007C6F7F"/>
    <w:rsid w:val="007D2C05"/>
    <w:rsid w:val="00810692"/>
    <w:rsid w:val="00857F1A"/>
    <w:rsid w:val="008601C1"/>
    <w:rsid w:val="00873A38"/>
    <w:rsid w:val="008A0333"/>
    <w:rsid w:val="008E2C7D"/>
    <w:rsid w:val="00907301"/>
    <w:rsid w:val="0091172F"/>
    <w:rsid w:val="009158FA"/>
    <w:rsid w:val="00916852"/>
    <w:rsid w:val="00932916"/>
    <w:rsid w:val="00946CA0"/>
    <w:rsid w:val="00966DA2"/>
    <w:rsid w:val="009C0B83"/>
    <w:rsid w:val="00A0153F"/>
    <w:rsid w:val="00A02352"/>
    <w:rsid w:val="00A37669"/>
    <w:rsid w:val="00A577B6"/>
    <w:rsid w:val="00A5799E"/>
    <w:rsid w:val="00A738B4"/>
    <w:rsid w:val="00A83960"/>
    <w:rsid w:val="00A870CF"/>
    <w:rsid w:val="00AB613D"/>
    <w:rsid w:val="00AF42FC"/>
    <w:rsid w:val="00B136C7"/>
    <w:rsid w:val="00B169D8"/>
    <w:rsid w:val="00B25A65"/>
    <w:rsid w:val="00B35790"/>
    <w:rsid w:val="00B503F2"/>
    <w:rsid w:val="00B53DE5"/>
    <w:rsid w:val="00B57F19"/>
    <w:rsid w:val="00BC665B"/>
    <w:rsid w:val="00BE563F"/>
    <w:rsid w:val="00BF6A0E"/>
    <w:rsid w:val="00C123BC"/>
    <w:rsid w:val="00C5623B"/>
    <w:rsid w:val="00C6013E"/>
    <w:rsid w:val="00C77D70"/>
    <w:rsid w:val="00C910FA"/>
    <w:rsid w:val="00CC5E3A"/>
    <w:rsid w:val="00CE0986"/>
    <w:rsid w:val="00CE63F8"/>
    <w:rsid w:val="00CF249A"/>
    <w:rsid w:val="00CF7F14"/>
    <w:rsid w:val="00D12DB1"/>
    <w:rsid w:val="00D47EDD"/>
    <w:rsid w:val="00D63CF4"/>
    <w:rsid w:val="00D760F5"/>
    <w:rsid w:val="00DA2353"/>
    <w:rsid w:val="00DB2E36"/>
    <w:rsid w:val="00DC56D4"/>
    <w:rsid w:val="00DD44A0"/>
    <w:rsid w:val="00DF5FA6"/>
    <w:rsid w:val="00E21094"/>
    <w:rsid w:val="00E61EF9"/>
    <w:rsid w:val="00E825F5"/>
    <w:rsid w:val="00E91F03"/>
    <w:rsid w:val="00E94BF4"/>
    <w:rsid w:val="00EC3619"/>
    <w:rsid w:val="00F3575D"/>
    <w:rsid w:val="00F66557"/>
    <w:rsid w:val="00F7615C"/>
    <w:rsid w:val="00F83832"/>
    <w:rsid w:val="00FD66F6"/>
    <w:rsid w:val="00FF1A8A"/>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0C65"/>
  <w15:docId w15:val="{5286497E-6E63-4809-8197-19060775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MS Mincho" w:cs="Times New Roman"/>
      <w:sz w:val="24"/>
      <w:szCs w:val="24"/>
      <w:lang w:eastAsia="ja-JP"/>
    </w:rPr>
  </w:style>
  <w:style w:type="paragraph" w:styleId="BodyText">
    <w:name w:val="Body Text"/>
    <w:basedOn w:val="Normal"/>
    <w:link w:val="BodyTextChar"/>
    <w:uiPriority w:val="99"/>
    <w:unhideWhenUsed/>
    <w:pPr>
      <w:spacing w:after="120" w:line="240" w:lineRule="auto"/>
    </w:pPr>
    <w:rPr>
      <w:rFonts w:eastAsia="Calibri" w:cs="Times New Roman"/>
    </w:rPr>
  </w:style>
  <w:style w:type="character" w:customStyle="1" w:styleId="BodyTextChar">
    <w:name w:val="Body Text Char"/>
    <w:basedOn w:val="DefaultParagraphFont"/>
    <w:link w:val="BodyText"/>
    <w:uiPriority w:val="99"/>
    <w:rPr>
      <w:rFonts w:eastAsia="Calibri" w:cs="Times New Roman"/>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sid w:val="0038398F"/>
    <w:rPr>
      <w:rFonts w:ascii="Times New Roman" w:hAnsi="Times New Roman" w:cs="Times New Roman" w:hint="default"/>
      <w:b w:val="0"/>
      <w:bCs w:val="0"/>
      <w:i w:val="0"/>
      <w:iCs w:val="0"/>
      <w:color w:val="000000"/>
      <w:sz w:val="28"/>
      <w:szCs w:val="28"/>
    </w:rPr>
  </w:style>
  <w:style w:type="paragraph" w:customStyle="1" w:styleId="Default">
    <w:name w:val="Default"/>
    <w:rsid w:val="00A577B6"/>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80203">
      <w:bodyDiv w:val="1"/>
      <w:marLeft w:val="0"/>
      <w:marRight w:val="0"/>
      <w:marTop w:val="0"/>
      <w:marBottom w:val="0"/>
      <w:divBdr>
        <w:top w:val="none" w:sz="0" w:space="0" w:color="auto"/>
        <w:left w:val="none" w:sz="0" w:space="0" w:color="auto"/>
        <w:bottom w:val="none" w:sz="0" w:space="0" w:color="auto"/>
        <w:right w:val="none" w:sz="0" w:space="0" w:color="auto"/>
      </w:divBdr>
    </w:div>
    <w:div w:id="5479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AEC4-5607-4E84-B935-D23FF859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Văn phòng đăng ký Đất đai - Sở Tài Nguyên và Môi trường</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đăng ký Đất đai - Sở Tài Nguyên và Môi trường</dc:title>
  <dc:creator>LAM HONG</dc:creator>
  <cp:lastModifiedBy>Windows User</cp:lastModifiedBy>
  <cp:revision>648</cp:revision>
  <cp:lastPrinted>2020-11-18T01:57:00Z</cp:lastPrinted>
  <dcterms:created xsi:type="dcterms:W3CDTF">2025-08-28T09:06:00Z</dcterms:created>
  <dcterms:modified xsi:type="dcterms:W3CDTF">2026-01-29T09:50:00Z</dcterms:modified>
</cp:coreProperties>
</file>