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B5" w:rsidRPr="000719BA" w:rsidRDefault="004B7BB5" w:rsidP="004B7BB5">
      <w:pPr>
        <w:shd w:val="clear" w:color="auto" w:fill="FFFFFF"/>
        <w:spacing w:before="120" w:after="0" w:line="240" w:lineRule="auto"/>
        <w:jc w:val="center"/>
        <w:rPr>
          <w:rFonts w:eastAsia="Times New Roman"/>
          <w:sz w:val="28"/>
          <w:szCs w:val="28"/>
          <w:lang w:val="vi-VN"/>
        </w:rPr>
      </w:pPr>
      <w:r w:rsidRPr="000719BA">
        <w:rPr>
          <w:rFonts w:eastAsia="Times New Roman"/>
          <w:b/>
          <w:bCs/>
          <w:sz w:val="28"/>
          <w:szCs w:val="28"/>
          <w:lang w:val="vi-VN"/>
        </w:rPr>
        <w:t>PHỤ LỤC III</w:t>
      </w:r>
    </w:p>
    <w:p w:rsidR="004B7BB5" w:rsidRPr="000719BA" w:rsidRDefault="004B7BB5" w:rsidP="004B7BB5">
      <w:pPr>
        <w:shd w:val="clear" w:color="auto" w:fill="FFFFFF"/>
        <w:spacing w:before="120" w:after="0" w:line="240" w:lineRule="auto"/>
        <w:jc w:val="center"/>
        <w:rPr>
          <w:rFonts w:eastAsia="Times New Roman"/>
          <w:i/>
          <w:iCs/>
          <w:sz w:val="28"/>
          <w:szCs w:val="28"/>
          <w:lang w:val="vi-VN"/>
        </w:rPr>
      </w:pPr>
      <w:r w:rsidRPr="000719BA">
        <w:rPr>
          <w:rFonts w:eastAsia="Times New Roman"/>
          <w:sz w:val="28"/>
          <w:szCs w:val="28"/>
          <w:lang w:val="vi-VN"/>
        </w:rPr>
        <w:t>MẪU KÊ KHAI TÍNH TIỀN CẤP QUYỀN KHAI THÁC TÀI NGUYÊN NƯỚC</w:t>
      </w:r>
      <w:r w:rsidRPr="000719BA">
        <w:rPr>
          <w:rFonts w:eastAsia="Times New Roman"/>
          <w:sz w:val="28"/>
          <w:szCs w:val="28"/>
          <w:lang w:val="vi-VN"/>
        </w:rPr>
        <w:br/>
      </w:r>
      <w:r w:rsidRPr="000719BA">
        <w:rPr>
          <w:rFonts w:eastAsia="Times New Roman"/>
          <w:i/>
          <w:iCs/>
          <w:szCs w:val="28"/>
          <w:lang w:val="vi-VN"/>
        </w:rPr>
        <w:t>(Kèm theo Nghị định số 82/2017/NĐ-CP ngày 17 tháng 7 năm 2017 của Chính phủ)</w:t>
      </w:r>
    </w:p>
    <w:p w:rsidR="004B7BB5" w:rsidRPr="000719BA" w:rsidRDefault="004B7BB5" w:rsidP="004B7BB5">
      <w:pPr>
        <w:shd w:val="clear" w:color="auto" w:fill="FFFFFF"/>
        <w:spacing w:before="120" w:after="0" w:line="240" w:lineRule="auto"/>
        <w:jc w:val="both"/>
        <w:rPr>
          <w:rFonts w:eastAsia="Times New Roman"/>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77"/>
        <w:gridCol w:w="5483"/>
      </w:tblGrid>
      <w:tr w:rsidR="004B7BB5" w:rsidRPr="000719BA" w:rsidTr="0046404D">
        <w:trPr>
          <w:tblCellSpacing w:w="0" w:type="dxa"/>
        </w:trPr>
        <w:tc>
          <w:tcPr>
            <w:tcW w:w="2050" w:type="pct"/>
            <w:shd w:val="clear" w:color="auto" w:fill="FFFFFF"/>
            <w:hideMark/>
          </w:tcPr>
          <w:p w:rsidR="004B7BB5" w:rsidRPr="000719BA" w:rsidRDefault="004B7BB5" w:rsidP="0046404D">
            <w:pPr>
              <w:spacing w:before="120" w:after="0" w:line="240" w:lineRule="auto"/>
              <w:jc w:val="center"/>
              <w:rPr>
                <w:rFonts w:eastAsia="Times New Roman"/>
                <w:sz w:val="28"/>
                <w:szCs w:val="28"/>
                <w:lang w:val="vi-VN"/>
              </w:rPr>
            </w:pPr>
            <w:r w:rsidRPr="000719BA">
              <w:rPr>
                <w:rFonts w:eastAsia="Times New Roman"/>
                <w:b/>
                <w:bCs/>
                <w:sz w:val="28"/>
                <w:szCs w:val="28"/>
                <w:lang w:val="vi-VN"/>
              </w:rPr>
              <w:t>TÊN TỔ CHỨC, CÁ NHÂN</w:t>
            </w:r>
            <w:r w:rsidRPr="000719BA">
              <w:rPr>
                <w:rFonts w:eastAsia="Times New Roman"/>
                <w:b/>
                <w:bCs/>
                <w:sz w:val="28"/>
                <w:szCs w:val="28"/>
                <w:lang w:val="vi-VN"/>
              </w:rPr>
              <w:br/>
              <w:t>-------</w:t>
            </w:r>
          </w:p>
        </w:tc>
        <w:tc>
          <w:tcPr>
            <w:tcW w:w="2900" w:type="pct"/>
            <w:shd w:val="clear" w:color="auto" w:fill="FFFFFF"/>
            <w:hideMark/>
          </w:tcPr>
          <w:p w:rsidR="004B7BB5" w:rsidRPr="000719BA" w:rsidRDefault="004B7BB5" w:rsidP="0046404D">
            <w:pPr>
              <w:spacing w:before="120" w:after="0" w:line="240" w:lineRule="auto"/>
              <w:jc w:val="center"/>
              <w:rPr>
                <w:rFonts w:eastAsia="Times New Roman"/>
                <w:sz w:val="28"/>
                <w:szCs w:val="28"/>
                <w:lang w:val="vi-VN"/>
              </w:rPr>
            </w:pPr>
            <w:r w:rsidRPr="000719BA">
              <w:rPr>
                <w:rFonts w:eastAsia="Times New Roman"/>
                <w:b/>
                <w:bCs/>
                <w:szCs w:val="28"/>
                <w:lang w:val="vi-VN"/>
              </w:rPr>
              <w:t>CỘNG HÒA XÃ HỘI CHỦ NGHĨA VIỆT NAM</w:t>
            </w:r>
            <w:r w:rsidRPr="000719BA">
              <w:rPr>
                <w:rFonts w:eastAsia="Times New Roman"/>
                <w:b/>
                <w:bCs/>
                <w:sz w:val="28"/>
                <w:szCs w:val="28"/>
                <w:lang w:val="vi-VN"/>
              </w:rPr>
              <w:br/>
              <w:t>Độc lập - Tự do - Hạnh phúc </w:t>
            </w:r>
            <w:r w:rsidRPr="000719BA">
              <w:rPr>
                <w:rFonts w:eastAsia="Times New Roman"/>
                <w:b/>
                <w:bCs/>
                <w:sz w:val="28"/>
                <w:szCs w:val="28"/>
                <w:lang w:val="vi-VN"/>
              </w:rPr>
              <w:br/>
              <w:t>---------------</w:t>
            </w:r>
          </w:p>
        </w:tc>
      </w:tr>
    </w:tbl>
    <w:p w:rsidR="004B7BB5" w:rsidRPr="0046404D" w:rsidRDefault="004B7BB5" w:rsidP="004B7BB5">
      <w:pPr>
        <w:shd w:val="clear" w:color="auto" w:fill="FFFFFF"/>
        <w:spacing w:before="120" w:after="0" w:line="240" w:lineRule="auto"/>
        <w:jc w:val="center"/>
        <w:rPr>
          <w:rFonts w:eastAsia="Times New Roman"/>
          <w:sz w:val="28"/>
          <w:szCs w:val="28"/>
          <w:lang w:val="vi-VN"/>
        </w:rPr>
      </w:pPr>
      <w:r w:rsidRPr="000719BA">
        <w:rPr>
          <w:rFonts w:eastAsia="Times New Roman"/>
          <w:b/>
          <w:bCs/>
          <w:sz w:val="28"/>
          <w:szCs w:val="28"/>
          <w:lang w:val="vi-VN"/>
        </w:rPr>
        <w:t>B</w:t>
      </w:r>
      <w:r w:rsidRPr="0046404D">
        <w:rPr>
          <w:rFonts w:eastAsia="Times New Roman"/>
          <w:b/>
          <w:bCs/>
          <w:sz w:val="28"/>
          <w:szCs w:val="28"/>
          <w:lang w:val="vi-VN"/>
        </w:rPr>
        <w:t>Ả</w:t>
      </w:r>
      <w:r w:rsidRPr="000719BA">
        <w:rPr>
          <w:rFonts w:eastAsia="Times New Roman"/>
          <w:b/>
          <w:bCs/>
          <w:sz w:val="28"/>
          <w:szCs w:val="28"/>
          <w:lang w:val="vi-VN"/>
        </w:rPr>
        <w:t>N K</w:t>
      </w:r>
      <w:r w:rsidRPr="0046404D">
        <w:rPr>
          <w:rFonts w:eastAsia="Times New Roman"/>
          <w:b/>
          <w:bCs/>
          <w:sz w:val="28"/>
          <w:szCs w:val="28"/>
          <w:lang w:val="vi-VN"/>
        </w:rPr>
        <w:t>Ê</w:t>
      </w:r>
      <w:r w:rsidRPr="000719BA">
        <w:rPr>
          <w:rFonts w:eastAsia="Times New Roman"/>
          <w:b/>
          <w:bCs/>
          <w:sz w:val="28"/>
          <w:szCs w:val="28"/>
          <w:lang w:val="vi-VN"/>
        </w:rPr>
        <w:t> KHAI</w:t>
      </w:r>
      <w:r w:rsidRPr="0046404D">
        <w:rPr>
          <w:rFonts w:eastAsia="Times New Roman"/>
          <w:b/>
          <w:bCs/>
          <w:sz w:val="28"/>
          <w:szCs w:val="28"/>
          <w:lang w:val="vi-VN"/>
        </w:rPr>
        <w:br/>
      </w:r>
      <w:r w:rsidRPr="000719BA">
        <w:rPr>
          <w:rFonts w:eastAsia="Times New Roman"/>
          <w:b/>
          <w:bCs/>
          <w:sz w:val="28"/>
          <w:szCs w:val="28"/>
          <w:lang w:val="vi-VN"/>
        </w:rPr>
        <w:t>TÍNH TI</w:t>
      </w:r>
      <w:r w:rsidRPr="0046404D">
        <w:rPr>
          <w:rFonts w:eastAsia="Times New Roman"/>
          <w:b/>
          <w:bCs/>
          <w:sz w:val="28"/>
          <w:szCs w:val="28"/>
          <w:lang w:val="vi-VN"/>
        </w:rPr>
        <w:t>Ề</w:t>
      </w:r>
      <w:r w:rsidRPr="000719BA">
        <w:rPr>
          <w:rFonts w:eastAsia="Times New Roman"/>
          <w:b/>
          <w:bCs/>
          <w:sz w:val="28"/>
          <w:szCs w:val="28"/>
          <w:lang w:val="vi-VN"/>
        </w:rPr>
        <w:t>N C</w:t>
      </w:r>
      <w:r w:rsidRPr="0046404D">
        <w:rPr>
          <w:rFonts w:eastAsia="Times New Roman"/>
          <w:b/>
          <w:bCs/>
          <w:sz w:val="28"/>
          <w:szCs w:val="28"/>
          <w:lang w:val="vi-VN"/>
        </w:rPr>
        <w:t>Ấ</w:t>
      </w:r>
      <w:r w:rsidRPr="000719BA">
        <w:rPr>
          <w:rFonts w:eastAsia="Times New Roman"/>
          <w:b/>
          <w:bCs/>
          <w:sz w:val="28"/>
          <w:szCs w:val="28"/>
          <w:lang w:val="vi-VN"/>
        </w:rPr>
        <w:t>P QUY</w:t>
      </w:r>
      <w:r w:rsidRPr="0046404D">
        <w:rPr>
          <w:rFonts w:eastAsia="Times New Roman"/>
          <w:b/>
          <w:bCs/>
          <w:sz w:val="28"/>
          <w:szCs w:val="28"/>
          <w:lang w:val="vi-VN"/>
        </w:rPr>
        <w:t>Ề</w:t>
      </w:r>
      <w:r w:rsidRPr="000719BA">
        <w:rPr>
          <w:rFonts w:eastAsia="Times New Roman"/>
          <w:b/>
          <w:bCs/>
          <w:sz w:val="28"/>
          <w:szCs w:val="28"/>
          <w:lang w:val="vi-VN"/>
        </w:rPr>
        <w:t>N KHAI THÁC TÀI NGUYÊN NƯỚC </w:t>
      </w:r>
      <w:r w:rsidRPr="0046404D">
        <w:rPr>
          <w:rFonts w:eastAsia="Times New Roman"/>
          <w:b/>
          <w:bCs/>
          <w:sz w:val="28"/>
          <w:szCs w:val="28"/>
          <w:lang w:val="vi-VN"/>
        </w:rPr>
        <w:br/>
      </w:r>
      <w:r w:rsidRPr="000719BA">
        <w:rPr>
          <w:rFonts w:eastAsia="Times New Roman"/>
          <w:b/>
          <w:bCs/>
          <w:sz w:val="28"/>
          <w:szCs w:val="28"/>
          <w:lang w:val="vi-VN"/>
        </w:rPr>
        <w:t>(Kê khai lần đầu hoặc kê khai điều chỉnh)</w:t>
      </w:r>
    </w:p>
    <w:p w:rsidR="004B7BB5" w:rsidRPr="0046404D" w:rsidRDefault="004B7BB5" w:rsidP="004B7BB5">
      <w:pPr>
        <w:shd w:val="clear" w:color="auto" w:fill="FFFFFF"/>
        <w:spacing w:before="120" w:after="0" w:line="240" w:lineRule="auto"/>
        <w:jc w:val="center"/>
        <w:rPr>
          <w:rFonts w:eastAsia="Times New Roman"/>
          <w:sz w:val="28"/>
          <w:szCs w:val="28"/>
          <w:lang w:val="vi-VN"/>
        </w:rPr>
      </w:pPr>
      <w:r w:rsidRPr="000719BA">
        <w:rPr>
          <w:rFonts w:eastAsia="Times New Roman"/>
          <w:sz w:val="28"/>
          <w:szCs w:val="28"/>
          <w:lang w:val="vi-VN"/>
        </w:rPr>
        <w:t>Kính gửi: Cục Quản lý tài nguyên nước </w:t>
      </w:r>
      <w:r w:rsidRPr="0046404D">
        <w:rPr>
          <w:rFonts w:eastAsia="Times New Roman"/>
          <w:sz w:val="28"/>
          <w:szCs w:val="28"/>
          <w:lang w:val="vi-VN"/>
        </w:rPr>
        <w:br/>
      </w:r>
      <w:r w:rsidRPr="000719BA">
        <w:rPr>
          <w:rFonts w:eastAsia="Times New Roman"/>
          <w:i/>
          <w:iCs/>
          <w:sz w:val="28"/>
          <w:szCs w:val="28"/>
          <w:lang w:val="vi-VN"/>
        </w:rPr>
        <w:t>(hoặc Sở Tài nguyên và Môi trường tỉnh/thành ph</w:t>
      </w:r>
      <w:r w:rsidRPr="0046404D">
        <w:rPr>
          <w:rFonts w:eastAsia="Times New Roman"/>
          <w:i/>
          <w:iCs/>
          <w:sz w:val="28"/>
          <w:szCs w:val="28"/>
          <w:lang w:val="vi-VN"/>
        </w:rPr>
        <w:t>ố</w:t>
      </w:r>
      <w:r w:rsidRPr="000719BA">
        <w:rPr>
          <w:rFonts w:eastAsia="Times New Roman"/>
          <w:i/>
          <w:iCs/>
          <w:sz w:val="28"/>
          <w:szCs w:val="28"/>
          <w:lang w:val="vi-VN"/>
        </w:rPr>
        <w:t>...)</w:t>
      </w:r>
    </w:p>
    <w:p w:rsidR="004B7BB5" w:rsidRPr="000719BA" w:rsidRDefault="004B7BB5" w:rsidP="004B7BB5">
      <w:pPr>
        <w:shd w:val="clear" w:color="auto" w:fill="FFFFFF"/>
        <w:spacing w:before="120" w:after="0" w:line="240" w:lineRule="auto"/>
        <w:jc w:val="both"/>
        <w:rPr>
          <w:rFonts w:eastAsia="Times New Roman"/>
          <w:b/>
          <w:bCs/>
          <w:sz w:val="28"/>
          <w:szCs w:val="28"/>
          <w:lang w:val="vi-VN"/>
        </w:rPr>
      </w:pP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b/>
          <w:bCs/>
          <w:sz w:val="28"/>
          <w:szCs w:val="28"/>
          <w:lang w:val="vi-VN"/>
        </w:rPr>
        <w:t>I. CÁC THÔNG TIN CHUNG</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1. Tên tổ chức, cá nhân kê khai: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2. Địa chỉ: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3. Số điện thoại: …………………………………; Fax: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4. Người đại diện theo pháp luật: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5. Chức vụ: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6. Mã số thuế: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7. Tên công trình khai thác: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8. Vị trí, địa chỉ của công trình khai thác nước: ................................................................</w:t>
      </w:r>
    </w:p>
    <w:p w:rsidR="004B7BB5" w:rsidRPr="000719BA" w:rsidRDefault="004B7BB5" w:rsidP="004B7BB5">
      <w:pPr>
        <w:shd w:val="clear" w:color="auto" w:fill="FFFFFF"/>
        <w:spacing w:before="120" w:after="0" w:line="240" w:lineRule="auto"/>
        <w:jc w:val="both"/>
        <w:rPr>
          <w:rFonts w:eastAsia="Times New Roman"/>
          <w:szCs w:val="28"/>
          <w:lang w:val="vi-VN"/>
        </w:rPr>
      </w:pPr>
      <w:r w:rsidRPr="000719BA">
        <w:rPr>
          <w:rFonts w:eastAsia="Times New Roman"/>
          <w:szCs w:val="28"/>
          <w:lang w:val="vi-VN"/>
        </w:rPr>
        <w:t>9. Thời gian công trình bắt đầu hoặc dự kiến vận hành: ..................................................</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Trường hợp công trình đã được cấp phép thì kê khai thêm các nội dung cơ bản của giấy phép có liên quan đến việc tính tiền.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Trường hợp điều chỉnh thì kê khai thêm các nội dung có liên quan đến việc đề nghị điều chỉnh tiền cấp quyền khai thác.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b/>
          <w:bCs/>
          <w:sz w:val="28"/>
          <w:szCs w:val="28"/>
          <w:lang w:val="vi-VN"/>
        </w:rPr>
        <w:t>II. THUYẾT MINH CÁC CĂN CỨ VÀ TÍNH TIỀN CẤP QUYỀN KHAI THÁC TÀI NGUYÊN NƯỚC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1. Đối với trường hợp khai thác nước cho mục đích thủy điện: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a) Thuyết minh và kèm theo các tài liệu để chứng minh (nếu có) về các căn cứ để xác định tiền cấp quyền khai thác, gồm:</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Điện lượng trung bình hằng năm.</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lastRenderedPageBreak/>
        <w:t>- Thời gian bắt đầu vận hành hoặc thời gian dự kiến vận hành công trình, thời gian đề nghị cấp phép (hoặc thời gian hiệu lực của giấy phép...) và xác định thời gian tính tiền cấp quyền khai thác tài nguyên nước...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Giá để tính tiền cấp quyền khai thác cho sản xuất thủy điện.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b) Tính tiền: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Tính toán, xác định tiền cấp quyền khai thác theo công thức quy định tại khoản 1 Điều 6 của Nghị định này.</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2. Đối với trường hợp khai thác nước cho mục đích khác: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a) Thuyết minh và kèm theo các tài liệu để chứng minh (nếu có) về các căn cứ để xác định tiền cấp quyền khai thác: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Thời gian bắt đầu vận hành hoặc thời gian dự kiến vận hành công trình, thời gian đề nghị cấp phép (hoặc thời gian hiệu lực của giấy phép...) và xác định thời gian tính quyền khai thác tài nguyên nước….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Loại nguồn nước khai thác, chất lượng nguồn nước khai thác, điều kiện khai thác.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Các mục đích khai thác, sử dụng nước của công trình; các mục đích khai thác nước phải nộp tiền cấp quyền khai thác.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Tổng lưu lượng khai thác lớn nhất của công trình theo giấy phép (hoặc lưu lượng khai thác lớn nhất đề nghị cấp phép), chế độ khai thác trong năm của công trình.</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Tính toán xác định tổng sản lượng khai thác của công trình; xác định phần sản lượng không phải nộp tiền, phần sản lượng phải nộp tiền.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Tính toán, xác định sản lượng khai thác theo từng mục đích sử dụng phải nộp tiền cấp quyền khai thác tài nguyên nước theo quy định tại Điều 7 của Nghị định này.</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Xác định các hệ số điều chỉnh theo quy định tại Điều 9 của Nghị định này.</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Xác định mức thu đối với từng mục đích khai thác, sử dụng phải nộp tiền.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Xác định giá tính tiền cấp quyền khai thác cho từng mục đích sử dụng phải nộp tiền kèm theo các văn bản quy định về giá tính thuế tài nguyên nước của Ủy ban nhân dân cấp tỉnh nơi có công trình khai thác.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b) Tính tiền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Tính toán, xác định tiền cấp quyền khai thác cho từng mục đích sử dụng nước phải nộp tiền cấp quyền.</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Tổng hợp kết quả tính toán và xác định tổng số tiền cấp quyền khai thác phải nộp.</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(Đối với trường hợp điều chỉnh thì thuyết minh, tính toán, xác định rõ những nội dung điều chỉnh).</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lastRenderedPageBreak/>
        <w:t>- .................................................................................................................................</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b/>
          <w:bCs/>
          <w:sz w:val="28"/>
          <w:szCs w:val="28"/>
          <w:lang w:val="vi-VN"/>
        </w:rPr>
        <w:t>III. PHƯƠNG ÁN NỘP TIỀN CẤP QUYỀN KHAI THÁC TÀI NGUYÊN NƯỚC</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1. Tổng số tiền cấp quyền khai thác tài nguyên nước phải nộp: ….. (VNĐ), trong đó được phân ra từng năm như sau:</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Số tiền phải nộp năm đầu tiên: .......................................................................</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Số tiền phải nộp hằng năm tiếp theo: .....................................................................</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Số tiền phải nộp năm cuối cùng: ....................................................................</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 ................................................................................................................................</w:t>
      </w:r>
    </w:p>
    <w:p w:rsidR="004B7BB5" w:rsidRPr="000719BA" w:rsidRDefault="004B7BB5" w:rsidP="004B7BB5">
      <w:pPr>
        <w:shd w:val="clear" w:color="auto" w:fill="FFFFFF"/>
        <w:spacing w:before="120" w:after="0" w:line="240" w:lineRule="auto"/>
        <w:jc w:val="both"/>
        <w:rPr>
          <w:rFonts w:eastAsia="Times New Roman"/>
          <w:sz w:val="28"/>
          <w:szCs w:val="28"/>
          <w:lang w:val="vi-VN"/>
        </w:rPr>
      </w:pPr>
      <w:r w:rsidRPr="000719BA">
        <w:rPr>
          <w:rFonts w:eastAsia="Times New Roman"/>
          <w:sz w:val="28"/>
          <w:szCs w:val="28"/>
          <w:lang w:val="vi-VN"/>
        </w:rPr>
        <w:t>2. Phương án nộp tiền hằng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4B7BB5" w:rsidRPr="0017086A" w:rsidTr="0046404D">
        <w:trPr>
          <w:tblCellSpacing w:w="0" w:type="dxa"/>
        </w:trPr>
        <w:tc>
          <w:tcPr>
            <w:tcW w:w="1650" w:type="pct"/>
            <w:shd w:val="clear" w:color="auto" w:fill="FFFFFF"/>
            <w:hideMark/>
          </w:tcPr>
          <w:p w:rsidR="004B7BB5" w:rsidRPr="000719BA" w:rsidRDefault="004B7BB5" w:rsidP="0046404D">
            <w:pPr>
              <w:spacing w:before="120" w:after="0" w:line="240" w:lineRule="auto"/>
              <w:jc w:val="both"/>
              <w:rPr>
                <w:rFonts w:eastAsia="Times New Roman"/>
                <w:sz w:val="28"/>
                <w:szCs w:val="28"/>
              </w:rPr>
            </w:pPr>
            <w:r w:rsidRPr="000719BA">
              <w:rPr>
                <w:rFonts w:eastAsia="Times New Roman"/>
                <w:sz w:val="28"/>
                <w:szCs w:val="28"/>
              </w:rPr>
              <w:t>□ </w:t>
            </w:r>
            <w:r w:rsidRPr="000719BA">
              <w:rPr>
                <w:rFonts w:eastAsia="Times New Roman"/>
                <w:sz w:val="28"/>
                <w:szCs w:val="28"/>
                <w:lang w:val="vi-VN"/>
              </w:rPr>
              <w:t>Tháng</w:t>
            </w:r>
          </w:p>
        </w:tc>
        <w:tc>
          <w:tcPr>
            <w:tcW w:w="1650" w:type="pct"/>
            <w:shd w:val="clear" w:color="auto" w:fill="FFFFFF"/>
            <w:hideMark/>
          </w:tcPr>
          <w:p w:rsidR="004B7BB5" w:rsidRPr="000719BA" w:rsidRDefault="004B7BB5" w:rsidP="0046404D">
            <w:pPr>
              <w:spacing w:before="120" w:after="0" w:line="240" w:lineRule="auto"/>
              <w:jc w:val="both"/>
              <w:rPr>
                <w:rFonts w:eastAsia="Times New Roman"/>
                <w:sz w:val="28"/>
                <w:szCs w:val="28"/>
              </w:rPr>
            </w:pPr>
            <w:r w:rsidRPr="000719BA">
              <w:rPr>
                <w:rFonts w:eastAsia="Times New Roman"/>
                <w:sz w:val="28"/>
                <w:szCs w:val="28"/>
              </w:rPr>
              <w:t>□ </w:t>
            </w:r>
            <w:r w:rsidRPr="000719BA">
              <w:rPr>
                <w:rFonts w:eastAsia="Times New Roman"/>
                <w:sz w:val="28"/>
                <w:szCs w:val="28"/>
                <w:lang w:val="vi-VN"/>
              </w:rPr>
              <w:t>Quý</w:t>
            </w:r>
          </w:p>
        </w:tc>
        <w:tc>
          <w:tcPr>
            <w:tcW w:w="1650" w:type="pct"/>
            <w:shd w:val="clear" w:color="auto" w:fill="FFFFFF"/>
            <w:hideMark/>
          </w:tcPr>
          <w:p w:rsidR="004B7BB5" w:rsidRPr="000719BA" w:rsidRDefault="004B7BB5" w:rsidP="0046404D">
            <w:pPr>
              <w:spacing w:before="120" w:after="0" w:line="240" w:lineRule="auto"/>
              <w:jc w:val="both"/>
              <w:rPr>
                <w:rFonts w:eastAsia="Times New Roman"/>
                <w:sz w:val="28"/>
                <w:szCs w:val="28"/>
              </w:rPr>
            </w:pPr>
            <w:r w:rsidRPr="000719BA">
              <w:rPr>
                <w:rFonts w:eastAsia="Times New Roman"/>
                <w:sz w:val="28"/>
                <w:szCs w:val="28"/>
              </w:rPr>
              <w:t>□ </w:t>
            </w:r>
            <w:r w:rsidRPr="000719BA">
              <w:rPr>
                <w:rFonts w:eastAsia="Times New Roman"/>
                <w:sz w:val="28"/>
                <w:szCs w:val="28"/>
                <w:lang w:val="vi-VN"/>
              </w:rPr>
              <w:t>Năm</w:t>
            </w:r>
          </w:p>
        </w:tc>
      </w:tr>
    </w:tbl>
    <w:p w:rsidR="004B7BB5" w:rsidRPr="000719BA" w:rsidRDefault="004B7BB5" w:rsidP="004B7BB5">
      <w:pPr>
        <w:shd w:val="clear" w:color="auto" w:fill="FFFFFF"/>
        <w:spacing w:before="120" w:after="0" w:line="240" w:lineRule="auto"/>
        <w:jc w:val="both"/>
        <w:rPr>
          <w:rFonts w:eastAsia="Times New Roman"/>
          <w:sz w:val="28"/>
          <w:szCs w:val="28"/>
        </w:rPr>
      </w:pPr>
      <w:r w:rsidRPr="000719BA">
        <w:rPr>
          <w:rFonts w:eastAsia="Times New Roman"/>
          <w:sz w:val="28"/>
          <w:szCs w:val="28"/>
          <w:lang w:val="vi-VN"/>
        </w:rPr>
        <w:t>Số tiền phải nộp mỗi lần theo phương án nộp tiền: </w:t>
      </w:r>
      <w:r w:rsidRPr="000719BA">
        <w:rPr>
          <w:rFonts w:eastAsia="Times New Roman"/>
          <w:sz w:val="28"/>
          <w:szCs w:val="28"/>
        </w:rPr>
        <w:t>…………………….</w:t>
      </w:r>
      <w:r w:rsidRPr="000719BA">
        <w:rPr>
          <w:rFonts w:eastAsia="Times New Roman"/>
          <w:sz w:val="28"/>
          <w:szCs w:val="28"/>
          <w:lang w:val="vi-VN"/>
        </w:rPr>
        <w:t>(VNĐ).</w:t>
      </w:r>
    </w:p>
    <w:p w:rsidR="004B7BB5" w:rsidRPr="000719BA" w:rsidRDefault="004B7BB5" w:rsidP="004B7BB5">
      <w:pPr>
        <w:shd w:val="clear" w:color="auto" w:fill="FFFFFF"/>
        <w:spacing w:before="120" w:after="0" w:line="240" w:lineRule="auto"/>
        <w:jc w:val="both"/>
        <w:rPr>
          <w:rFonts w:eastAsia="Times New Roman"/>
          <w:sz w:val="28"/>
          <w:szCs w:val="28"/>
        </w:rPr>
      </w:pPr>
      <w:r w:rsidRPr="000719BA">
        <w:rPr>
          <w:rFonts w:eastAsia="Times New Roman"/>
          <w:i/>
          <w:iCs/>
          <w:sz w:val="28"/>
          <w:szCs w:val="28"/>
          <w:lang w:val="vi-VN"/>
        </w:rPr>
        <w:t>(Tên của tổ chức, cá nhân kê khai)</w:t>
      </w:r>
      <w:r w:rsidRPr="000719BA">
        <w:rPr>
          <w:rFonts w:eastAsia="Times New Roman"/>
          <w:sz w:val="28"/>
          <w:szCs w:val="28"/>
          <w:lang w:val="vi-VN"/>
        </w:rPr>
        <w:t> cam đoan mọi thông tin, số liệu trong Bản kê khai này và giấy tờ tài liệu gửi kèm theo là đúng sự thật và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4B7BB5" w:rsidRPr="0017086A" w:rsidTr="0046404D">
        <w:trPr>
          <w:tblCellSpacing w:w="0" w:type="dxa"/>
        </w:trPr>
        <w:tc>
          <w:tcPr>
            <w:tcW w:w="2450" w:type="pct"/>
            <w:shd w:val="clear" w:color="auto" w:fill="FFFFFF"/>
            <w:hideMark/>
          </w:tcPr>
          <w:p w:rsidR="004B7BB5" w:rsidRPr="000719BA" w:rsidRDefault="004B7BB5" w:rsidP="0046404D">
            <w:pPr>
              <w:spacing w:before="120" w:after="0" w:line="240" w:lineRule="auto"/>
              <w:jc w:val="both"/>
              <w:rPr>
                <w:rFonts w:eastAsia="Times New Roman"/>
                <w:sz w:val="28"/>
                <w:szCs w:val="28"/>
              </w:rPr>
            </w:pPr>
            <w:r w:rsidRPr="000719BA">
              <w:rPr>
                <w:rFonts w:eastAsia="Times New Roman"/>
                <w:sz w:val="28"/>
                <w:szCs w:val="28"/>
                <w:lang w:val="vi-VN"/>
              </w:rPr>
              <w:t> </w:t>
            </w:r>
          </w:p>
        </w:tc>
        <w:tc>
          <w:tcPr>
            <w:tcW w:w="2500" w:type="pct"/>
            <w:shd w:val="clear" w:color="auto" w:fill="FFFFFF"/>
            <w:hideMark/>
          </w:tcPr>
          <w:p w:rsidR="004B7BB5" w:rsidRPr="000719BA" w:rsidRDefault="004B7BB5" w:rsidP="0046404D">
            <w:pPr>
              <w:spacing w:before="120" w:after="0" w:line="240" w:lineRule="auto"/>
              <w:jc w:val="center"/>
              <w:rPr>
                <w:rFonts w:eastAsia="Times New Roman"/>
                <w:sz w:val="28"/>
                <w:szCs w:val="28"/>
              </w:rPr>
            </w:pPr>
            <w:r w:rsidRPr="000719BA">
              <w:rPr>
                <w:rFonts w:eastAsia="Times New Roman"/>
                <w:sz w:val="28"/>
                <w:szCs w:val="28"/>
              </w:rPr>
              <w:t>……………</w:t>
            </w:r>
            <w:r w:rsidRPr="000719BA">
              <w:rPr>
                <w:rFonts w:eastAsia="Times New Roman"/>
                <w:sz w:val="28"/>
                <w:szCs w:val="28"/>
                <w:lang w:val="vi-VN"/>
              </w:rPr>
              <w:t>, ngày </w:t>
            </w:r>
            <w:r w:rsidRPr="000719BA">
              <w:rPr>
                <w:rFonts w:eastAsia="Times New Roman"/>
                <w:sz w:val="28"/>
                <w:szCs w:val="28"/>
              </w:rPr>
              <w:t>…….</w:t>
            </w:r>
            <w:r w:rsidRPr="000719BA">
              <w:rPr>
                <w:rFonts w:eastAsia="Times New Roman"/>
                <w:sz w:val="28"/>
                <w:szCs w:val="28"/>
                <w:lang w:val="vi-VN"/>
              </w:rPr>
              <w:t>tháng</w:t>
            </w:r>
            <w:r w:rsidRPr="000719BA">
              <w:rPr>
                <w:rFonts w:eastAsia="Times New Roman"/>
                <w:sz w:val="28"/>
                <w:szCs w:val="28"/>
              </w:rPr>
              <w:t>……</w:t>
            </w:r>
            <w:r w:rsidRPr="000719BA">
              <w:rPr>
                <w:rFonts w:eastAsia="Times New Roman"/>
                <w:sz w:val="28"/>
                <w:szCs w:val="28"/>
                <w:lang w:val="vi-VN"/>
              </w:rPr>
              <w:t> năm</w:t>
            </w:r>
            <w:r w:rsidRPr="000719BA">
              <w:rPr>
                <w:rFonts w:eastAsia="Times New Roman"/>
                <w:sz w:val="28"/>
                <w:szCs w:val="28"/>
              </w:rPr>
              <w:t>………</w:t>
            </w:r>
            <w:r w:rsidRPr="000719BA">
              <w:rPr>
                <w:rFonts w:eastAsia="Times New Roman"/>
                <w:sz w:val="28"/>
                <w:szCs w:val="28"/>
              </w:rPr>
              <w:br/>
            </w:r>
            <w:r w:rsidRPr="000719BA">
              <w:rPr>
                <w:rFonts w:eastAsia="Times New Roman"/>
                <w:b/>
                <w:bCs/>
                <w:sz w:val="28"/>
                <w:szCs w:val="28"/>
                <w:lang w:val="vi-VN"/>
              </w:rPr>
              <w:t>Tên tổ chức, cá nhân kê khai</w:t>
            </w:r>
            <w:r w:rsidRPr="000719BA">
              <w:rPr>
                <w:rFonts w:eastAsia="Times New Roman"/>
                <w:sz w:val="28"/>
                <w:szCs w:val="28"/>
              </w:rPr>
              <w:br/>
            </w:r>
            <w:r w:rsidRPr="000719BA">
              <w:rPr>
                <w:rFonts w:eastAsia="Times New Roman"/>
                <w:i/>
                <w:iCs/>
                <w:sz w:val="28"/>
                <w:szCs w:val="28"/>
                <w:lang w:val="vi-VN"/>
              </w:rPr>
              <w:t>(K</w:t>
            </w:r>
            <w:r w:rsidRPr="000719BA">
              <w:rPr>
                <w:rFonts w:eastAsia="Times New Roman"/>
                <w:i/>
                <w:iCs/>
                <w:sz w:val="28"/>
                <w:szCs w:val="28"/>
              </w:rPr>
              <w:t>ý</w:t>
            </w:r>
            <w:r w:rsidRPr="000719BA">
              <w:rPr>
                <w:rFonts w:eastAsia="Times New Roman"/>
                <w:i/>
                <w:iCs/>
                <w:sz w:val="28"/>
                <w:szCs w:val="28"/>
                <w:lang w:val="vi-VN"/>
              </w:rPr>
              <w:t>, ghi rõ họ tên)</w:t>
            </w:r>
          </w:p>
        </w:tc>
      </w:tr>
    </w:tbl>
    <w:p w:rsidR="004B7BB5" w:rsidRPr="0017086A" w:rsidRDefault="004B7BB5" w:rsidP="004B7BB5">
      <w:pPr>
        <w:shd w:val="clear" w:color="auto" w:fill="FFFFFF"/>
        <w:spacing w:before="120" w:after="0" w:line="240" w:lineRule="auto"/>
        <w:jc w:val="both"/>
        <w:rPr>
          <w:b/>
          <w:sz w:val="28"/>
          <w:szCs w:val="28"/>
          <w:lang w:val="nl-NL"/>
        </w:rPr>
      </w:pPr>
      <w:r w:rsidRPr="000719BA">
        <w:rPr>
          <w:rFonts w:eastAsia="Times New Roman"/>
          <w:sz w:val="28"/>
          <w:szCs w:val="28"/>
        </w:rPr>
        <w:t> </w:t>
      </w:r>
      <w:r w:rsidRPr="0017086A">
        <w:rPr>
          <w:b/>
          <w:sz w:val="28"/>
          <w:szCs w:val="28"/>
          <w:lang w:val="nl-NL"/>
        </w:rPr>
        <w:tab/>
      </w: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4B7BB5" w:rsidRPr="0017086A" w:rsidRDefault="004B7BB5" w:rsidP="004B7BB5">
      <w:pPr>
        <w:shd w:val="clear" w:color="auto" w:fill="FFFFFF"/>
        <w:spacing w:before="120" w:after="0" w:line="240" w:lineRule="auto"/>
        <w:jc w:val="both"/>
        <w:rPr>
          <w:b/>
          <w:sz w:val="28"/>
          <w:szCs w:val="28"/>
          <w:lang w:val="nl-NL"/>
        </w:rPr>
      </w:pPr>
    </w:p>
    <w:p w:rsidR="009F33BF" w:rsidRDefault="009F33BF">
      <w:bookmarkStart w:id="0" w:name="_GoBack"/>
      <w:bookmarkEnd w:id="0"/>
    </w:p>
    <w:sectPr w:rsidR="009F3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B5"/>
    <w:rsid w:val="004B7BB5"/>
    <w:rsid w:val="009F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1</cp:revision>
  <dcterms:created xsi:type="dcterms:W3CDTF">2017-10-04T01:14:00Z</dcterms:created>
  <dcterms:modified xsi:type="dcterms:W3CDTF">2017-10-04T01:14:00Z</dcterms:modified>
</cp:coreProperties>
</file>